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Проект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 Правительства Белгородской области 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признании утратившим силу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Белгородской области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27 декабря 2021 года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683-пп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  <w:style w:type="paragraph" w:styleId="1_631" w:customStyle="1">
    <w:name w:val="Body Text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120" w:afterAutospacing="0" w:line="36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2025-06-25T07:48:54Z</dcterms:modified>
</cp:coreProperties>
</file>