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4"/>
              </w:rPr>
              <w:t xml:space="preserve">Постановление правительства Белгородской обл. от 18.02.2008 N 29-пп</w:t>
              <w:br/>
              <w:t xml:space="preserve">(ред. от 17.01.2022)</w:t>
              <w:br/>
              <w:t xml:space="preserve">"О Порядке выделения средств областного бюджета на организацию транспортного обслуживания населения в пригородном межмуниципальном сообщении"</w:t>
              <w:br/>
              <w:t xml:space="preserve">(вместе с "Порядком назначения и выплаты компенсации расходов на приобретение месячного проездного билета учащимся из малообеспеченных (малоимущих) семей", "Порядком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малообеспеченных (малоимущих) семей")</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18.05.2023</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ПРАВИТЕЛЬСТВО 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18 февраля 2008 г. N 29-пп</w:t>
      </w:r>
    </w:p>
    <w:p>
      <w:pPr>
        <w:pStyle w:val="2"/>
        <w:jc w:val="center"/>
      </w:pPr>
      <w:r>
        <w:rPr>
          <w:sz w:val="20"/>
        </w:rPr>
      </w:r>
    </w:p>
    <w:p>
      <w:pPr>
        <w:pStyle w:val="2"/>
        <w:jc w:val="center"/>
      </w:pPr>
      <w:r>
        <w:rPr>
          <w:sz w:val="20"/>
        </w:rPr>
        <w:t xml:space="preserve">О ПОРЯДКЕ ВЫДЕЛЕНИЯ СРЕДСТВ ОБЛАСТНОГО БЮДЖЕТА</w:t>
      </w:r>
    </w:p>
    <w:p>
      <w:pPr>
        <w:pStyle w:val="2"/>
        <w:jc w:val="center"/>
      </w:pPr>
      <w:r>
        <w:rPr>
          <w:sz w:val="20"/>
        </w:rPr>
        <w:t xml:space="preserve">НА ОРГАНИЗАЦИЮ ТРАНСПОРТНОГО ОБСЛУЖИВАНИЯ НАСЕЛЕНИЯ</w:t>
      </w:r>
    </w:p>
    <w:p>
      <w:pPr>
        <w:pStyle w:val="2"/>
        <w:jc w:val="center"/>
      </w:pPr>
      <w:r>
        <w:rPr>
          <w:sz w:val="20"/>
        </w:rPr>
        <w:t xml:space="preserve">В ПРИГОРОДНОМ МЕЖМУНИЦИПАЛЬНОМ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02.02.2009 </w:t>
            </w:r>
            <w:hyperlink w:history="0" r:id="rId7" w:tooltip="Постановление правительства Белгородской обл. от 02.02.2009 N 3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32-пп</w:t>
              </w:r>
            </w:hyperlink>
            <w:r>
              <w:rPr>
                <w:sz w:val="20"/>
                <w:color w:val="392c69"/>
              </w:rPr>
              <w:t xml:space="preserve">, от 29.12.2015 </w:t>
            </w:r>
            <w:hyperlink w:history="0" r:id="rId8" w:tooltip="Постановление Правительства Белгородской обл. от 29.12.2015 N 472-пп &quot;О внесении изменений в постановление Правительства Белгородской области от 18 февраля 2008 года N 29-пп&quot; (вместе с &quot;Порядком назначения и выплаты компенсации расходов на приобретение месячного проездного билета учащимся из малообеспеченных (малоимущих) семей на 2016 год&quot;, &quot;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 {КонсультантПлюс}">
              <w:r>
                <w:rPr>
                  <w:sz w:val="20"/>
                  <w:color w:val="0000ff"/>
                </w:rPr>
                <w:t xml:space="preserve">N 472-пп</w:t>
              </w:r>
            </w:hyperlink>
            <w:r>
              <w:rPr>
                <w:sz w:val="20"/>
                <w:color w:val="392c69"/>
              </w:rPr>
              <w:t xml:space="preserve">, от 04.04.2016 </w:t>
            </w:r>
            <w:hyperlink w:history="0" r:id="rId9" w:tooltip="Постановление Правительства Белгородской обл. от 04.04.2016 N 90-пп &quot;О внесении изменений в некоторые постановления Правительства Белгородской области&quot; {КонсультантПлюс}">
              <w:r>
                <w:rPr>
                  <w:sz w:val="20"/>
                  <w:color w:val="0000ff"/>
                </w:rPr>
                <w:t xml:space="preserve">N 90-пп</w:t>
              </w:r>
            </w:hyperlink>
            <w:r>
              <w:rPr>
                <w:sz w:val="20"/>
                <w:color w:val="392c69"/>
              </w:rPr>
              <w:t xml:space="preserve">,</w:t>
            </w:r>
          </w:p>
          <w:p>
            <w:pPr>
              <w:pStyle w:val="0"/>
              <w:jc w:val="center"/>
            </w:pPr>
            <w:r>
              <w:rPr>
                <w:sz w:val="20"/>
                <w:color w:val="392c69"/>
              </w:rPr>
              <w:t xml:space="preserve">от 06.02.2017 </w:t>
            </w:r>
            <w:hyperlink w:history="0" r:id="rId10"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color w:val="392c69"/>
              </w:rPr>
              <w:t xml:space="preserve">, от 18.12.2017 </w:t>
            </w:r>
            <w:hyperlink w:history="0" r:id="rId11"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color w:val="392c69"/>
              </w:rPr>
              <w:t xml:space="preserve">, от 16.04.2018 </w:t>
            </w:r>
            <w:hyperlink w:history="0" r:id="rId12" w:tooltip="Постановление Правительства Белгородской обл. от 16.04.2018 N 129-пп &quot;О внесении изменений в постановление Правительства Белгородской области от 18 февраля 2008 года N 29-пп&quot; (вместе с &quot;Порядком предоставления из областного бюджета субвенций бюджетам муниципальных районов и городских округов област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quot;) {КонсультантПлюс}">
              <w:r>
                <w:rPr>
                  <w:sz w:val="20"/>
                  <w:color w:val="0000ff"/>
                </w:rPr>
                <w:t xml:space="preserve">N 129-пп</w:t>
              </w:r>
            </w:hyperlink>
            <w:r>
              <w:rPr>
                <w:sz w:val="20"/>
                <w:color w:val="392c69"/>
              </w:rPr>
              <w:t xml:space="preserve">,</w:t>
            </w:r>
          </w:p>
          <w:p>
            <w:pPr>
              <w:pStyle w:val="0"/>
              <w:jc w:val="center"/>
            </w:pPr>
            <w:r>
              <w:rPr>
                <w:sz w:val="20"/>
                <w:color w:val="392c69"/>
              </w:rPr>
              <w:t xml:space="preserve">от 17.01.2022 </w:t>
            </w:r>
            <w:hyperlink w:history="0" r:id="rId13"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12-пп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В целях создания условий для организации транспортного обслуживания населения в пригородном межмуниципальном сообщении и обеспечения равной доступности услуг общественного транспорта на территории Белгородской области для отдельных категорий граждан и в соответствии с </w:t>
      </w:r>
      <w:hyperlink w:history="0" r:id="rId14" w:tooltip="Постановление Правительства Белгородской обл. от 28.10.2013 N 440-пп (ред. от 27.03.2023)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КонсультантПлюс}">
        <w:r>
          <w:rPr>
            <w:sz w:val="20"/>
            <w:color w:val="0000ff"/>
          </w:rPr>
          <w:t xml:space="preserve">постановлением</w:t>
        </w:r>
      </w:hyperlink>
      <w:r>
        <w:rPr>
          <w:sz w:val="20"/>
        </w:rPr>
        <w:t xml:space="preserve"> Правительства Белгородской области от 28 октября 2013 года N 440-пп "Об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 на 2014 - 2020 годы" правительство области постановляет:</w:t>
      </w:r>
    </w:p>
    <w:p>
      <w:pPr>
        <w:pStyle w:val="0"/>
        <w:jc w:val="both"/>
      </w:pPr>
      <w:r>
        <w:rPr>
          <w:sz w:val="20"/>
        </w:rPr>
        <w:t xml:space="preserve">(в ред. постановлений Правительства Белгородской области от 02.02.2009 </w:t>
      </w:r>
      <w:hyperlink w:history="0" r:id="rId15" w:tooltip="Постановление правительства Белгородской обл. от 02.02.2009 N 3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32-пп</w:t>
        </w:r>
      </w:hyperlink>
      <w:r>
        <w:rPr>
          <w:sz w:val="20"/>
        </w:rPr>
        <w:t xml:space="preserve">, от 29.12.2015 </w:t>
      </w:r>
      <w:hyperlink w:history="0" r:id="rId16" w:tooltip="Постановление Правительства Белгородской обл. от 29.12.2015 N 472-пп &quot;О внесении изменений в постановление Правительства Белгородской области от 18 февраля 2008 года N 29-пп&quot; (вместе с &quot;Порядком назначения и выплаты компенсации расходов на приобретение месячного проездного билета учащимся из малообеспеченных (малоимущих) семей на 2016 год&quot;, &quot;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 {КонсультантПлюс}">
        <w:r>
          <w:rPr>
            <w:sz w:val="20"/>
            <w:color w:val="0000ff"/>
          </w:rPr>
          <w:t xml:space="preserve">N 472-пп</w:t>
        </w:r>
      </w:hyperlink>
      <w:r>
        <w:rPr>
          <w:sz w:val="20"/>
        </w:rPr>
        <w:t xml:space="preserve">, от 06.02.2017 </w:t>
      </w:r>
      <w:hyperlink w:history="0" r:id="rId17"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18.12.2017 </w:t>
      </w:r>
      <w:hyperlink w:history="0" r:id="rId18"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rPr>
        <w:t xml:space="preserve">)</w:t>
      </w:r>
    </w:p>
    <w:p>
      <w:pPr>
        <w:pStyle w:val="0"/>
        <w:ind w:firstLine="540"/>
        <w:jc w:val="both"/>
      </w:pPr>
      <w:r>
        <w:rPr>
          <w:sz w:val="20"/>
        </w:rPr>
      </w:r>
    </w:p>
    <w:p>
      <w:pPr>
        <w:pStyle w:val="0"/>
        <w:ind w:firstLine="540"/>
        <w:jc w:val="both"/>
      </w:pPr>
      <w:r>
        <w:rPr>
          <w:sz w:val="20"/>
        </w:rPr>
        <w:t xml:space="preserve">1. Утвердить прилагаемые:</w:t>
      </w:r>
    </w:p>
    <w:p>
      <w:pPr>
        <w:pStyle w:val="0"/>
        <w:spacing w:before="200" w:line-rule="auto"/>
        <w:ind w:firstLine="540"/>
        <w:jc w:val="both"/>
      </w:pPr>
      <w:r>
        <w:rPr>
          <w:sz w:val="20"/>
        </w:rPr>
        <w:t xml:space="preserve">- </w:t>
      </w:r>
      <w:hyperlink w:history="0" w:anchor="P49" w:tooltip="ПОРЯДОК">
        <w:r>
          <w:rPr>
            <w:sz w:val="20"/>
            <w:color w:val="0000ff"/>
          </w:rPr>
          <w:t xml:space="preserve">Порядок</w:t>
        </w:r>
      </w:hyperlink>
      <w:r>
        <w:rPr>
          <w:sz w:val="20"/>
        </w:rPr>
        <w:t xml:space="preserve"> предоставления из областного бюджета субвенций бюджетам муниципальных районов и городских округов области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p>
      <w:pPr>
        <w:pStyle w:val="0"/>
        <w:jc w:val="both"/>
      </w:pPr>
      <w:r>
        <w:rPr>
          <w:sz w:val="20"/>
        </w:rPr>
        <w:t xml:space="preserve">(в ред. </w:t>
      </w:r>
      <w:hyperlink w:history="0" r:id="rId19" w:tooltip="Постановление Правительства Белгородской обл. от 16.04.2018 N 129-пп &quot;О внесении изменений в постановление Правительства Белгородской области от 18 февраля 2008 года N 29-пп&quot; (вместе с &quot;Порядком предоставления из областного бюджета субвенций бюджетам муниципальных районов и городских округов област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quot;) {КонсультантПлюс}">
        <w:r>
          <w:rPr>
            <w:sz w:val="20"/>
            <w:color w:val="0000ff"/>
          </w:rPr>
          <w:t xml:space="preserve">постановления</w:t>
        </w:r>
      </w:hyperlink>
      <w:r>
        <w:rPr>
          <w:sz w:val="20"/>
        </w:rPr>
        <w:t xml:space="preserve"> Правительства Белгородской области от 16.04.2018 N 129-пп)</w:t>
      </w:r>
    </w:p>
    <w:p>
      <w:pPr>
        <w:pStyle w:val="0"/>
        <w:spacing w:before="200" w:line-rule="auto"/>
        <w:ind w:firstLine="540"/>
        <w:jc w:val="both"/>
      </w:pPr>
      <w:r>
        <w:rPr>
          <w:sz w:val="20"/>
        </w:rPr>
        <w:t xml:space="preserve">- </w:t>
      </w:r>
      <w:hyperlink w:history="0" w:anchor="P223" w:tooltip="ПОРЯДОК">
        <w:r>
          <w:rPr>
            <w:sz w:val="20"/>
            <w:color w:val="0000ff"/>
          </w:rPr>
          <w:t xml:space="preserve">Порядок</w:t>
        </w:r>
      </w:hyperlink>
      <w:r>
        <w:rPr>
          <w:sz w:val="20"/>
        </w:rPr>
        <w:t xml:space="preserve"> назначения и выплаты компенсации расходов на приобретение месячного проездного билета учащимся из малообеспеченных (малоимущих) семей;</w:t>
      </w:r>
    </w:p>
    <w:p>
      <w:pPr>
        <w:pStyle w:val="0"/>
        <w:jc w:val="both"/>
      </w:pPr>
      <w:r>
        <w:rPr>
          <w:sz w:val="20"/>
        </w:rPr>
        <w:t xml:space="preserve">(в ред. постановлений Правительства Белгородской области от 06.02.2017 </w:t>
      </w:r>
      <w:hyperlink w:history="0" r:id="rId20"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18.12.2017 </w:t>
      </w:r>
      <w:hyperlink w:history="0" r:id="rId21"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rPr>
        <w:t xml:space="preserve">)</w:t>
      </w:r>
    </w:p>
    <w:p>
      <w:pPr>
        <w:pStyle w:val="0"/>
        <w:spacing w:before="200" w:line-rule="auto"/>
        <w:ind w:firstLine="540"/>
        <w:jc w:val="both"/>
      </w:pPr>
      <w:r>
        <w:rPr>
          <w:sz w:val="20"/>
        </w:rPr>
        <w:t xml:space="preserve">- </w:t>
      </w:r>
      <w:hyperlink w:history="0" w:anchor="P622" w:tooltip="ПОРЯДОК">
        <w:r>
          <w:rPr>
            <w:sz w:val="20"/>
            <w:color w:val="0000ff"/>
          </w:rPr>
          <w:t xml:space="preserve">Порядок</w:t>
        </w:r>
      </w:hyperlink>
      <w:r>
        <w:rPr>
          <w:sz w:val="20"/>
        </w:rPr>
        <w:t xml:space="preserve">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малообеспеченных (малоимущих) семей.</w:t>
      </w:r>
    </w:p>
    <w:p>
      <w:pPr>
        <w:pStyle w:val="0"/>
        <w:jc w:val="both"/>
      </w:pPr>
      <w:r>
        <w:rPr>
          <w:sz w:val="20"/>
        </w:rPr>
        <w:t xml:space="preserve">(в ред. постановлений Правительства Белгородской области от 06.02.2017 </w:t>
      </w:r>
      <w:hyperlink w:history="0" r:id="rId22"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18.12.2017 </w:t>
      </w:r>
      <w:hyperlink w:history="0" r:id="rId23"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rPr>
        <w:t xml:space="preserve">)</w:t>
      </w:r>
    </w:p>
    <w:p>
      <w:pPr>
        <w:pStyle w:val="0"/>
        <w:jc w:val="both"/>
      </w:pPr>
      <w:r>
        <w:rPr>
          <w:sz w:val="20"/>
        </w:rPr>
        <w:t xml:space="preserve">(п. 1 в ред. </w:t>
      </w:r>
      <w:hyperlink w:history="0" r:id="rId24" w:tooltip="Постановление Правительства Белгородской обл. от 29.12.2015 N 472-пп &quot;О внесении изменений в постановление Правительства Белгородской области от 18 февраля 2008 года N 29-пп&quot; (вместе с &quot;Порядком назначения и выплаты компенсации расходов на приобретение месячного проездного билета учащимся из малообеспеченных (малоимущих) семей на 2016 год&quot;, &quot;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 {КонсультантПлюс}">
        <w:r>
          <w:rPr>
            <w:sz w:val="20"/>
            <w:color w:val="0000ff"/>
          </w:rPr>
          <w:t xml:space="preserve">постановления</w:t>
        </w:r>
      </w:hyperlink>
      <w:r>
        <w:rPr>
          <w:sz w:val="20"/>
        </w:rPr>
        <w:t xml:space="preserve"> Правительства Белгородской области от 29.12.2015 N 472-пп)</w:t>
      </w:r>
    </w:p>
    <w:p>
      <w:pPr>
        <w:pStyle w:val="0"/>
        <w:ind w:firstLine="540"/>
        <w:jc w:val="both"/>
      </w:pPr>
      <w:r>
        <w:rPr>
          <w:sz w:val="20"/>
        </w:rPr>
      </w:r>
    </w:p>
    <w:p>
      <w:pPr>
        <w:pStyle w:val="0"/>
        <w:ind w:firstLine="540"/>
        <w:jc w:val="both"/>
      </w:pPr>
      <w:r>
        <w:rPr>
          <w:sz w:val="20"/>
        </w:rPr>
        <w:t xml:space="preserve">2. Рекомендовать главам местного самоуправления муниципальных районов и городских округов области организовать и обеспечить бесперебойные перевозки пассажиров в пригородном межмуниципальном сообщении.</w:t>
      </w:r>
    </w:p>
    <w:p>
      <w:pPr>
        <w:pStyle w:val="0"/>
        <w:ind w:firstLine="540"/>
        <w:jc w:val="both"/>
      </w:pPr>
      <w:r>
        <w:rPr>
          <w:sz w:val="20"/>
        </w:rPr>
      </w:r>
    </w:p>
    <w:p>
      <w:pPr>
        <w:pStyle w:val="0"/>
        <w:ind w:firstLine="540"/>
        <w:jc w:val="both"/>
      </w:pPr>
      <w:r>
        <w:rPr>
          <w:sz w:val="20"/>
        </w:rPr>
        <w:t xml:space="preserve">3. Министерствам автомобильных дорог и транспорта (Евтушенко С.В.), социальной защиты населения и труда (Батанова Е.П.), финансов и бюджетной политики (Боровик В.Ф.) Белгородской области обеспечить целевое использование средств, выделяемых из областного бюджета на организацию транспортного обслуживания населения в пригородном межмуниципальном сообщении и выплату компенсации расходов на приобретение месячного проездного билета учащимся из малообеспеченных (малоимущих) семей.</w:t>
      </w:r>
    </w:p>
    <w:p>
      <w:pPr>
        <w:pStyle w:val="0"/>
        <w:jc w:val="both"/>
      </w:pPr>
      <w:r>
        <w:rPr>
          <w:sz w:val="20"/>
        </w:rPr>
        <w:t xml:space="preserve">(в ред. постановлений Правительства Белгородской области от 29.12.2015 </w:t>
      </w:r>
      <w:hyperlink w:history="0" r:id="rId25" w:tooltip="Постановление Правительства Белгородской обл. от 29.12.2015 N 472-пп &quot;О внесении изменений в постановление Правительства Белгородской области от 18 февраля 2008 года N 29-пп&quot; (вместе с &quot;Порядком назначения и выплаты компенсации расходов на приобретение месячного проездного билета учащимся из малообеспеченных (малоимущих) семей на 2016 год&quot;, &quot;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 {КонсультантПлюс}">
        <w:r>
          <w:rPr>
            <w:sz w:val="20"/>
            <w:color w:val="0000ff"/>
          </w:rPr>
          <w:t xml:space="preserve">N 472-пп</w:t>
        </w:r>
      </w:hyperlink>
      <w:r>
        <w:rPr>
          <w:sz w:val="20"/>
        </w:rPr>
        <w:t xml:space="preserve">, от 06.02.2017 </w:t>
      </w:r>
      <w:hyperlink w:history="0" r:id="rId26"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17.01.2022 </w:t>
      </w:r>
      <w:hyperlink w:history="0" r:id="rId27"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12-пп</w:t>
        </w:r>
      </w:hyperlink>
      <w:r>
        <w:rPr>
          <w:sz w:val="20"/>
        </w:rPr>
        <w:t xml:space="preserve">)</w:t>
      </w:r>
    </w:p>
    <w:p>
      <w:pPr>
        <w:pStyle w:val="0"/>
        <w:ind w:firstLine="540"/>
        <w:jc w:val="both"/>
      </w:pPr>
      <w:r>
        <w:rPr>
          <w:sz w:val="20"/>
        </w:rPr>
      </w:r>
    </w:p>
    <w:p>
      <w:pPr>
        <w:pStyle w:val="0"/>
        <w:ind w:firstLine="540"/>
        <w:jc w:val="both"/>
      </w:pPr>
      <w:r>
        <w:rPr>
          <w:sz w:val="20"/>
        </w:rPr>
        <w:t xml:space="preserve">4. Контроль за исполнением постановления возложить на министерства автомобильных дорог и транспорта (Евтушенко С.В.), социальной защиты населения и труда (Батанова Е.П.), финансов и бюджетной политики (Боровик В.Ф.) Белгородской области.</w:t>
      </w:r>
    </w:p>
    <w:p>
      <w:pPr>
        <w:pStyle w:val="0"/>
        <w:jc w:val="both"/>
      </w:pPr>
      <w:r>
        <w:rPr>
          <w:sz w:val="20"/>
        </w:rPr>
        <w:t xml:space="preserve">(в ред. постановлений Правительства Белгородской области от 29.12.2015 </w:t>
      </w:r>
      <w:hyperlink w:history="0" r:id="rId28" w:tooltip="Постановление Правительства Белгородской обл. от 29.12.2015 N 472-пп &quot;О внесении изменений в постановление Правительства Белгородской области от 18 февраля 2008 года N 29-пп&quot; (вместе с &quot;Порядком назначения и выплаты компенсации расходов на приобретение месячного проездного билета учащимся из малообеспеченных (малоимущих) семей на 2016 год&quot;, &quot;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 {КонсультантПлюс}">
        <w:r>
          <w:rPr>
            <w:sz w:val="20"/>
            <w:color w:val="0000ff"/>
          </w:rPr>
          <w:t xml:space="preserve">N 472-пп</w:t>
        </w:r>
      </w:hyperlink>
      <w:r>
        <w:rPr>
          <w:sz w:val="20"/>
        </w:rPr>
        <w:t xml:space="preserve">, от 06.02.2017 </w:t>
      </w:r>
      <w:hyperlink w:history="0" r:id="rId29"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17.01.2022 </w:t>
      </w:r>
      <w:hyperlink w:history="0" r:id="rId30"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12-пп</w:t>
        </w:r>
      </w:hyperlink>
      <w:r>
        <w:rPr>
          <w:sz w:val="20"/>
        </w:rPr>
        <w:t xml:space="preserve">)</w:t>
      </w:r>
    </w:p>
    <w:p>
      <w:pPr>
        <w:pStyle w:val="0"/>
        <w:spacing w:before="200" w:line-rule="auto"/>
        <w:ind w:firstLine="540"/>
        <w:jc w:val="both"/>
      </w:pPr>
      <w:r>
        <w:rPr>
          <w:sz w:val="20"/>
        </w:rPr>
        <w:t xml:space="preserve">Информацию о ходе исполнения постановления представлять ежегодно к 15 февраля.</w:t>
      </w:r>
    </w:p>
    <w:p>
      <w:pPr>
        <w:pStyle w:val="0"/>
        <w:jc w:val="both"/>
      </w:pPr>
      <w:r>
        <w:rPr>
          <w:sz w:val="20"/>
        </w:rPr>
        <w:t xml:space="preserve">(в ред. </w:t>
      </w:r>
      <w:hyperlink w:history="0" r:id="rId31" w:tooltip="Постановление правительства Белгородской обл. от 02.02.2009 N 3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02.02.2009 N 32-пп)</w:t>
      </w:r>
    </w:p>
    <w:p>
      <w:pPr>
        <w:pStyle w:val="0"/>
      </w:pPr>
      <w:r>
        <w:rPr>
          <w:sz w:val="20"/>
        </w:rPr>
      </w:r>
    </w:p>
    <w:p>
      <w:pPr>
        <w:pStyle w:val="0"/>
        <w:jc w:val="right"/>
      </w:pPr>
      <w:r>
        <w:rPr>
          <w:sz w:val="20"/>
        </w:rPr>
        <w:t xml:space="preserve">Губернатор Белгородской области</w:t>
      </w:r>
    </w:p>
    <w:p>
      <w:pPr>
        <w:pStyle w:val="0"/>
        <w:jc w:val="right"/>
      </w:pPr>
      <w:r>
        <w:rPr>
          <w:sz w:val="20"/>
        </w:rPr>
        <w:t xml:space="preserve">Е.САВЧЕНКО</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18 февраля 2008 г. N 29-пп</w:t>
      </w:r>
    </w:p>
    <w:p>
      <w:pPr>
        <w:pStyle w:val="0"/>
      </w:pPr>
      <w:r>
        <w:rPr>
          <w:sz w:val="20"/>
        </w:rPr>
      </w:r>
    </w:p>
    <w:bookmarkStart w:id="49" w:name="P49"/>
    <w:bookmarkEnd w:id="49"/>
    <w:p>
      <w:pPr>
        <w:pStyle w:val="2"/>
        <w:jc w:val="center"/>
      </w:pPr>
      <w:r>
        <w:rPr>
          <w:sz w:val="20"/>
        </w:rPr>
        <w:t xml:space="preserve">ПОРЯДОК</w:t>
      </w:r>
    </w:p>
    <w:p>
      <w:pPr>
        <w:pStyle w:val="2"/>
        <w:jc w:val="center"/>
      </w:pPr>
      <w:r>
        <w:rPr>
          <w:sz w:val="20"/>
        </w:rPr>
        <w:t xml:space="preserve">ПРЕДОСТАВЛЕНИЯ ИЗ ОБЛАСТНОГО БЮДЖЕТА СУБВЕНЦИЙ БЮДЖЕТАМ</w:t>
      </w:r>
    </w:p>
    <w:p>
      <w:pPr>
        <w:pStyle w:val="2"/>
        <w:jc w:val="center"/>
      </w:pPr>
      <w:r>
        <w:rPr>
          <w:sz w:val="20"/>
        </w:rPr>
        <w:t xml:space="preserve">МУНИЦИПАЛЬНЫХ РАЙОНОВ И ГОРОДСКИХ ОКРУГОВ ОБЛАСТИ</w:t>
      </w:r>
    </w:p>
    <w:p>
      <w:pPr>
        <w:pStyle w:val="2"/>
        <w:jc w:val="center"/>
      </w:pPr>
      <w:r>
        <w:rPr>
          <w:sz w:val="20"/>
        </w:rPr>
        <w:t xml:space="preserve">НА ОРГАНИЗАЦИЮ ТРАНСПОРТНОГО ОБСЛУЖИВАНИЯ НАСЕЛЕНИЯ</w:t>
      </w:r>
    </w:p>
    <w:p>
      <w:pPr>
        <w:pStyle w:val="2"/>
        <w:jc w:val="center"/>
      </w:pPr>
      <w:r>
        <w:rPr>
          <w:sz w:val="20"/>
        </w:rPr>
        <w:t xml:space="preserve">АВТОМОБИЛЬНЫМ ТРАНСПОРТОМ ПО МЕЖМУНИЦИПАЛЬНЫМ МАРШРУТАМ</w:t>
      </w:r>
    </w:p>
    <w:p>
      <w:pPr>
        <w:pStyle w:val="2"/>
        <w:jc w:val="center"/>
      </w:pPr>
      <w:r>
        <w:rPr>
          <w:sz w:val="20"/>
        </w:rPr>
        <w:t xml:space="preserve">РЕГУЛЯРНЫХ ПЕРЕВОЗОК В ПРИГОРОДНОМ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16.04.2018 </w:t>
            </w:r>
            <w:hyperlink w:history="0" r:id="rId32" w:tooltip="Постановление Правительства Белгородской обл. от 16.04.2018 N 129-пп &quot;О внесении изменений в постановление Правительства Белгородской области от 18 февраля 2008 года N 29-пп&quot; (вместе с &quot;Порядком предоставления из областного бюджета субвенций бюджетам муниципальных районов и городских округов област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quot;) {КонсультантПлюс}">
              <w:r>
                <w:rPr>
                  <w:sz w:val="20"/>
                  <w:color w:val="0000ff"/>
                </w:rPr>
                <w:t xml:space="preserve">N 129-пп</w:t>
              </w:r>
            </w:hyperlink>
            <w:r>
              <w:rPr>
                <w:sz w:val="20"/>
                <w:color w:val="392c69"/>
              </w:rPr>
              <w:t xml:space="preserve">, от 17.01.2022 </w:t>
            </w:r>
            <w:hyperlink w:history="0" r:id="rId33"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12-пп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59" w:name="P59"/>
    <w:bookmarkEnd w:id="59"/>
    <w:p>
      <w:pPr>
        <w:pStyle w:val="0"/>
        <w:ind w:firstLine="540"/>
        <w:jc w:val="both"/>
      </w:pPr>
      <w:r>
        <w:rPr>
          <w:sz w:val="20"/>
        </w:rPr>
        <w:t xml:space="preserve">1. Настоящий Порядок предоставления из областного бюджета субвенций бюджетам муниципальных районов и городских округов области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(далее - Порядок) разработан во исполнение </w:t>
      </w:r>
      <w:hyperlink w:history="0" r:id="rId34" w:tooltip="Закон Белгородской области от 14.01.2008 N 183 (ред. от 02.11.2022) &quot;О наделении органов местного самоуправления полномочиями по организации транспортного обслуживания населения автомобильным транспортом по межмуниципальным маршрутам регулярных перевозок в пригородном сообщении&quot; (принят Белгородской областной Думой 27.12.2007) {КонсультантПлюс}">
        <w:r>
          <w:rPr>
            <w:sz w:val="20"/>
            <w:color w:val="0000ff"/>
          </w:rPr>
          <w:t xml:space="preserve">закона</w:t>
        </w:r>
      </w:hyperlink>
      <w:r>
        <w:rPr>
          <w:sz w:val="20"/>
        </w:rPr>
        <w:t xml:space="preserve"> Белгородской области от 14 января 2008 года N 183 "О наделении органов местного самоуправления полномочиями по организации транспортного обслуживания населения автомобильным транспортом по межмуниципальным маршрутам регулярных перевозок в пригородном сообщении".</w:t>
      </w:r>
    </w:p>
    <w:p>
      <w:pPr>
        <w:pStyle w:val="0"/>
        <w:spacing w:before="200" w:line-rule="auto"/>
        <w:ind w:firstLine="540"/>
        <w:jc w:val="both"/>
      </w:pPr>
      <w:r>
        <w:rPr>
          <w:sz w:val="20"/>
        </w:rPr>
        <w:t xml:space="preserve">2. Настоящий Порядок определяет механизм предоставления субвенций из областного бюджета бюджетам муниципальных районов и городских округов на организацию транспортного обслуживания населения по межмуниципальным маршрутам регулярных перевозок в пригородном сообщении (далее - субвенции).</w:t>
      </w:r>
    </w:p>
    <w:p>
      <w:pPr>
        <w:pStyle w:val="0"/>
        <w:spacing w:before="200" w:line-rule="auto"/>
        <w:ind w:firstLine="540"/>
        <w:jc w:val="both"/>
      </w:pPr>
      <w:r>
        <w:rPr>
          <w:sz w:val="20"/>
        </w:rPr>
        <w:t xml:space="preserve">3. Министерство автомобильных дорог и транспорта Белгородской области (далее - Министерство) осуществляет функции главного распорядителя средств бюджета Белгородской области по предоставлению субвенций и доводит до финансовых органов муниципальных районов уведомления по расчетам между бюджетами по межбюджетным трансфертам.</w:t>
      </w:r>
    </w:p>
    <w:p>
      <w:pPr>
        <w:pStyle w:val="0"/>
        <w:jc w:val="both"/>
      </w:pPr>
      <w:r>
        <w:rPr>
          <w:sz w:val="20"/>
        </w:rPr>
        <w:t xml:space="preserve">(в ред. </w:t>
      </w:r>
      <w:hyperlink w:history="0" r:id="rId35"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p>
      <w:pPr>
        <w:pStyle w:val="0"/>
        <w:spacing w:before="200" w:line-rule="auto"/>
        <w:ind w:firstLine="540"/>
        <w:jc w:val="both"/>
      </w:pPr>
      <w:r>
        <w:rPr>
          <w:sz w:val="20"/>
        </w:rPr>
        <w:t xml:space="preserve">4. Субвенции бюджетам муниципальных районов предоставляются в соответствии со сводной бюджетной росписью бюджета Белгородской области в пределах лимитов бюджетных обязательств, предусмотренных на соответствующий финансовый год на цели, указанные в </w:t>
      </w:r>
      <w:hyperlink w:history="0" w:anchor="P59" w:tooltip="1. Настоящий Порядок предоставления из областного бюджета субвенций бюджетам муниципальных районов и городских округов област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далее - Порядок) разработан во исполнение закона Белгородской области от 14 января 2008 года N 183 &quot;О наделении органов местного самоуправления полномочиями по организации транспортного обслуживания населения автомобильным транс...">
        <w:r>
          <w:rPr>
            <w:sz w:val="20"/>
            <w:color w:val="0000ff"/>
          </w:rPr>
          <w:t xml:space="preserve">пункте 1</w:t>
        </w:r>
      </w:hyperlink>
      <w:r>
        <w:rPr>
          <w:sz w:val="20"/>
        </w:rPr>
        <w:t xml:space="preserve"> Порядка.</w:t>
      </w:r>
    </w:p>
    <w:p>
      <w:pPr>
        <w:pStyle w:val="0"/>
        <w:spacing w:before="200" w:line-rule="auto"/>
        <w:ind w:firstLine="540"/>
        <w:jc w:val="both"/>
      </w:pPr>
      <w:r>
        <w:rPr>
          <w:sz w:val="20"/>
        </w:rPr>
        <w:t xml:space="preserve">5. Исключен. - </w:t>
      </w:r>
      <w:hyperlink w:history="0" r:id="rId36"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Постановление</w:t>
        </w:r>
      </w:hyperlink>
      <w:r>
        <w:rPr>
          <w:sz w:val="20"/>
        </w:rPr>
        <w:t xml:space="preserve"> Правительства Белгородской области от 17.01.2022 N 12-пп.</w:t>
      </w:r>
    </w:p>
    <w:p>
      <w:pPr>
        <w:pStyle w:val="0"/>
        <w:spacing w:before="200" w:line-rule="auto"/>
        <w:ind w:firstLine="540"/>
        <w:jc w:val="both"/>
      </w:pPr>
      <w:hyperlink w:history="0" r:id="rId37"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5</w:t>
        </w:r>
      </w:hyperlink>
      <w:r>
        <w:rPr>
          <w:sz w:val="20"/>
        </w:rPr>
        <w:t xml:space="preserve">. Министерство осуществляет передачу полномочий получателя бюджетных средств областного бюджета по перечислению целевых межбюджетных трансфертов в местные бюджеты Управлению Федерального казначейства по Белгородской области.</w:t>
      </w:r>
    </w:p>
    <w:p>
      <w:pPr>
        <w:pStyle w:val="0"/>
        <w:jc w:val="both"/>
      </w:pPr>
      <w:r>
        <w:rPr>
          <w:sz w:val="20"/>
        </w:rPr>
        <w:t xml:space="preserve">(в ред. </w:t>
      </w:r>
      <w:hyperlink w:history="0" r:id="rId38"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p>
      <w:pPr>
        <w:pStyle w:val="0"/>
        <w:spacing w:before="200" w:line-rule="auto"/>
        <w:ind w:firstLine="540"/>
        <w:jc w:val="both"/>
      </w:pPr>
      <w:hyperlink w:history="0" r:id="rId39"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6</w:t>
        </w:r>
      </w:hyperlink>
      <w:r>
        <w:rPr>
          <w:sz w:val="20"/>
        </w:rPr>
        <w:t xml:space="preserve">. Финансовые органы муниципальных образований представляют в Управление Федерального казначейства по Белгородской области платежные поручения для осуществления выплаты получателям средств по разделу 04 "Национальная экономика", подразделу 08 "Транспорт", целевой статье 10 2 01 73810 "Субвенции на организацию транспортного обслуживания населения в пригородном межмуниципальном сообщении", соответствующим видам расходов, для расходования на транспортное обслуживание населения по межмуниципальным маршрутам регулярных перевозок в пригородном сообщении по регулируемым тарифам.</w:t>
      </w:r>
    </w:p>
    <w:p>
      <w:pPr>
        <w:pStyle w:val="0"/>
        <w:spacing w:before="200" w:line-rule="auto"/>
        <w:ind w:firstLine="540"/>
        <w:jc w:val="both"/>
      </w:pPr>
      <w:hyperlink w:history="0" r:id="rId40"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7</w:t>
        </w:r>
      </w:hyperlink>
      <w:r>
        <w:rPr>
          <w:sz w:val="20"/>
        </w:rPr>
        <w:t xml:space="preserve">. Субвенции предоставляются ежемесячно в пределах утвержденных лимитов финансирования по муниципальным районам и городским округам (далее - муниципальные образования), в которых осуществляются перевозки по межмуниципальным маршрутам регулярных перевозок в пригородном сообщении.</w:t>
      </w:r>
    </w:p>
    <w:p>
      <w:pPr>
        <w:pStyle w:val="0"/>
        <w:spacing w:before="200" w:line-rule="auto"/>
        <w:ind w:firstLine="540"/>
        <w:jc w:val="both"/>
      </w:pPr>
      <w:hyperlink w:history="0" r:id="rId41"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7.1</w:t>
        </w:r>
      </w:hyperlink>
      <w:r>
        <w:rPr>
          <w:sz w:val="20"/>
        </w:rPr>
        <w:t xml:space="preserve">. Субвенция предоставляется при выполнении органами местного самоуправления муниципальных образований области следующих условий:</w:t>
      </w:r>
    </w:p>
    <w:p>
      <w:pPr>
        <w:pStyle w:val="0"/>
        <w:spacing w:before="200" w:line-rule="auto"/>
        <w:ind w:firstLine="540"/>
        <w:jc w:val="both"/>
      </w:pPr>
      <w:r>
        <w:rPr>
          <w:sz w:val="20"/>
        </w:rPr>
        <w:t xml:space="preserve">- наличие муниципального заказа, формируемого и размещаемого в соответствии с действующим законодательством;</w:t>
      </w:r>
    </w:p>
    <w:p>
      <w:pPr>
        <w:pStyle w:val="0"/>
        <w:spacing w:before="200" w:line-rule="auto"/>
        <w:ind w:firstLine="540"/>
        <w:jc w:val="both"/>
      </w:pPr>
      <w:r>
        <w:rPr>
          <w:sz w:val="20"/>
        </w:rPr>
        <w:t xml:space="preserve">- наличие договоров (контрактов) с перевозчиками на выполнение перевозок по муниципальному заказу, включающему межмуниципальные маршруты регулярных перевозок в пригородном сообщении.</w:t>
      </w:r>
    </w:p>
    <w:p>
      <w:pPr>
        <w:pStyle w:val="0"/>
        <w:spacing w:before="200" w:line-rule="auto"/>
        <w:ind w:firstLine="540"/>
        <w:jc w:val="both"/>
      </w:pPr>
      <w:hyperlink w:history="0" r:id="rId42"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8</w:t>
        </w:r>
      </w:hyperlink>
      <w:r>
        <w:rPr>
          <w:sz w:val="20"/>
        </w:rPr>
        <w:t xml:space="preserve">. Органы местного самоуправления муниципальных образований ежемесячно осуществляют сбор, анализ, проверку и обобщение представляемых перевозчиками, обслуживающими межмуниципальные маршруты регулярных перевозок в пригородном сообщении, сведений о фактических доходах, расходах и необходимом бюджетном финансировании перевозок пассажиров по межмуниципальным маршрутам регулярных перевозок в пригородном сообщении.</w:t>
      </w:r>
    </w:p>
    <w:p>
      <w:pPr>
        <w:pStyle w:val="0"/>
        <w:spacing w:before="200" w:line-rule="auto"/>
        <w:ind w:firstLine="540"/>
        <w:jc w:val="both"/>
      </w:pPr>
      <w:hyperlink w:history="0" r:id="rId43"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9</w:t>
        </w:r>
      </w:hyperlink>
      <w:r>
        <w:rPr>
          <w:sz w:val="20"/>
        </w:rPr>
        <w:t xml:space="preserve">. Органы местного самоуправления муниципальных образований ежемесячно до 15 числа месяца, следующего за отчетным, представляют в Министерство </w:t>
      </w:r>
      <w:hyperlink w:history="0" w:anchor="P104" w:tooltip="Расчет">
        <w:r>
          <w:rPr>
            <w:sz w:val="20"/>
            <w:color w:val="0000ff"/>
          </w:rPr>
          <w:t xml:space="preserve">расчет</w:t>
        </w:r>
      </w:hyperlink>
      <w:r>
        <w:rPr>
          <w:sz w:val="20"/>
        </w:rPr>
        <w:t xml:space="preserve"> необходимого бюджетного финансирования перевозок пассажиров в пригородном межмуниципальном сообщении по форме согласно приложению N 1 к настоящему Порядку.</w:t>
      </w:r>
    </w:p>
    <w:p>
      <w:pPr>
        <w:pStyle w:val="0"/>
        <w:jc w:val="both"/>
      </w:pPr>
      <w:r>
        <w:rPr>
          <w:sz w:val="20"/>
        </w:rPr>
        <w:t xml:space="preserve">(в ред. </w:t>
      </w:r>
      <w:hyperlink w:history="0" r:id="rId44"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bookmarkStart w:id="75" w:name="P75"/>
    <w:bookmarkEnd w:id="75"/>
    <w:p>
      <w:pPr>
        <w:pStyle w:val="0"/>
        <w:spacing w:before="200" w:line-rule="auto"/>
        <w:ind w:firstLine="540"/>
        <w:jc w:val="both"/>
      </w:pPr>
      <w:hyperlink w:history="0" r:id="rId45"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10</w:t>
        </w:r>
      </w:hyperlink>
      <w:r>
        <w:rPr>
          <w:sz w:val="20"/>
        </w:rPr>
        <w:t xml:space="preserve">. Министерство обобщает представленные муниципальными образованиями данные, формирует свод расчетов необходимого бюджетного финансирования перевозок пассажиров в пригородном межмуниципальном сообщении по форме согласно приложению N 2 к Порядку и в срок до 20 числа месяца, следующего за отчетным, передает в министерство финансов и бюджетной политики Белгородской области реестры расчетов по муниципальным образованиям и заявки на финансирование на бумажном носителе и в электронной форме для перечисления субвенций на организацию транспортного обслуживания населения в пригородном межмуниципальном сообщении.</w:t>
      </w:r>
    </w:p>
    <w:p>
      <w:pPr>
        <w:pStyle w:val="0"/>
        <w:jc w:val="both"/>
      </w:pPr>
      <w:r>
        <w:rPr>
          <w:sz w:val="20"/>
        </w:rPr>
        <w:t xml:space="preserve">(п. 10 в ред. </w:t>
      </w:r>
      <w:hyperlink w:history="0" r:id="rId46"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p>
      <w:pPr>
        <w:pStyle w:val="0"/>
        <w:spacing w:before="200" w:line-rule="auto"/>
        <w:ind w:firstLine="540"/>
        <w:jc w:val="both"/>
      </w:pPr>
      <w:hyperlink w:history="0" r:id="rId47"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11</w:t>
        </w:r>
      </w:hyperlink>
      <w:r>
        <w:rPr>
          <w:sz w:val="20"/>
        </w:rPr>
        <w:t xml:space="preserve">. Исключен. - </w:t>
      </w:r>
      <w:hyperlink w:history="0" r:id="rId48"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Постановление</w:t>
        </w:r>
      </w:hyperlink>
      <w:r>
        <w:rPr>
          <w:sz w:val="20"/>
        </w:rPr>
        <w:t xml:space="preserve"> Правительства Белгородской области от 17.01.2022 N 12-пп.</w:t>
      </w:r>
    </w:p>
    <w:p>
      <w:pPr>
        <w:pStyle w:val="0"/>
        <w:spacing w:before="200" w:line-rule="auto"/>
        <w:ind w:firstLine="540"/>
        <w:jc w:val="both"/>
      </w:pPr>
      <w:hyperlink w:history="0" r:id="rId49"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11</w:t>
        </w:r>
      </w:hyperlink>
      <w:r>
        <w:rPr>
          <w:sz w:val="20"/>
        </w:rPr>
        <w:t xml:space="preserve">. Министерство финансов и бюджетной политики Белгородской области на основании полученных заявок в течение 3 (трех) рабочих дней после дня поступления на рассмотрение документов, предусмотренных </w:t>
      </w:r>
      <w:hyperlink w:history="0" w:anchor="P75" w:tooltip="10. Министерство обобщает представленные муниципальными образованиями данные, формирует свод расчетов необходимого бюджетного финансирования перевозок пассажиров в пригородном межмуниципальном сообщении по форме согласно приложению N 2 к Порядку и в срок до 20 числа месяца, следующего за отчетным, передает в министерство финансов и бюджетной политики Белгородской области реестры расчетов по муниципальным образованиям и заявки на финансирование на бумажном носителе и в электронной форме для перечисления с...">
        <w:r>
          <w:rPr>
            <w:sz w:val="20"/>
            <w:color w:val="0000ff"/>
          </w:rPr>
          <w:t xml:space="preserve">пунктом 10</w:t>
        </w:r>
      </w:hyperlink>
      <w:r>
        <w:rPr>
          <w:sz w:val="20"/>
        </w:rPr>
        <w:t xml:space="preserve"> Порядка, осуществляет их обработку и доведение субвенций администрациям муниципальных районов и городских округов Белгородской области в соответствии с бюджетным законодательством.</w:t>
      </w:r>
    </w:p>
    <w:p>
      <w:pPr>
        <w:pStyle w:val="0"/>
        <w:jc w:val="both"/>
      </w:pPr>
      <w:r>
        <w:rPr>
          <w:sz w:val="20"/>
        </w:rPr>
        <w:t xml:space="preserve">(п. 11 в ред. </w:t>
      </w:r>
      <w:hyperlink w:history="0" r:id="rId50"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p>
      <w:pPr>
        <w:pStyle w:val="0"/>
        <w:spacing w:before="200" w:line-rule="auto"/>
        <w:ind w:firstLine="540"/>
        <w:jc w:val="both"/>
      </w:pPr>
      <w:hyperlink w:history="0" r:id="rId51"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12</w:t>
        </w:r>
      </w:hyperlink>
      <w:r>
        <w:rPr>
          <w:sz w:val="20"/>
        </w:rPr>
        <w:t xml:space="preserve"> - </w:t>
      </w:r>
      <w:hyperlink w:history="0" r:id="rId52"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13</w:t>
        </w:r>
      </w:hyperlink>
      <w:r>
        <w:rPr>
          <w:sz w:val="20"/>
        </w:rPr>
        <w:t xml:space="preserve">. Исключены. - </w:t>
      </w:r>
      <w:hyperlink w:history="0" r:id="rId53"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Постановление</w:t>
        </w:r>
      </w:hyperlink>
      <w:r>
        <w:rPr>
          <w:sz w:val="20"/>
        </w:rPr>
        <w:t xml:space="preserve"> Правительства Белгородской области от 17.01.2022 N 12-пп.</w:t>
      </w:r>
    </w:p>
    <w:p>
      <w:pPr>
        <w:pStyle w:val="0"/>
        <w:spacing w:before="200" w:line-rule="auto"/>
        <w:ind w:firstLine="540"/>
        <w:jc w:val="both"/>
      </w:pPr>
      <w:hyperlink w:history="0" r:id="rId54"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12</w:t>
        </w:r>
      </w:hyperlink>
      <w:r>
        <w:rPr>
          <w:sz w:val="20"/>
        </w:rPr>
        <w:t xml:space="preserve">. Органы местного самоуправления муниципальных образований в течение 3 (трех) рабочих дней после дня получения средств из областного бюджета направляют их на финансирование перевозчиков, осуществляющих перевозки пассажиров по межмуниципальным маршрутам регулярных перевозок в пригородном сообщении.</w:t>
      </w:r>
    </w:p>
    <w:p>
      <w:pPr>
        <w:pStyle w:val="0"/>
        <w:jc w:val="both"/>
      </w:pPr>
      <w:r>
        <w:rPr>
          <w:sz w:val="20"/>
        </w:rPr>
        <w:t xml:space="preserve">(в ред. </w:t>
      </w:r>
      <w:hyperlink w:history="0" r:id="rId55"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p>
      <w:pPr>
        <w:pStyle w:val="0"/>
        <w:spacing w:before="200" w:line-rule="auto"/>
        <w:ind w:firstLine="540"/>
        <w:jc w:val="both"/>
      </w:pPr>
      <w:hyperlink w:history="0" r:id="rId56"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13</w:t>
        </w:r>
      </w:hyperlink>
      <w:r>
        <w:rPr>
          <w:sz w:val="20"/>
        </w:rPr>
        <w:t xml:space="preserve">. Органы местного самоуправления муниципальных образований не позднее 10 числа месяца, следующего за отчетным кварталом, направляют в министерство финансов и бюджетной политики Белгородской области отчеты о расходовании субвенций, направленных в бюджеты муниципальных образований на организацию транспортного обслуживания населения в пригородном межмуниципальном сообщении.</w:t>
      </w:r>
    </w:p>
    <w:p>
      <w:pPr>
        <w:pStyle w:val="0"/>
        <w:jc w:val="both"/>
      </w:pPr>
      <w:r>
        <w:rPr>
          <w:sz w:val="20"/>
        </w:rPr>
        <w:t xml:space="preserve">(в ред. </w:t>
      </w:r>
      <w:hyperlink w:history="0" r:id="rId57"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p>
      <w:pPr>
        <w:pStyle w:val="0"/>
        <w:spacing w:before="200" w:line-rule="auto"/>
        <w:ind w:firstLine="540"/>
        <w:jc w:val="both"/>
      </w:pPr>
      <w:hyperlink w:history="0" r:id="rId58"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14</w:t>
        </w:r>
      </w:hyperlink>
      <w:r>
        <w:rPr>
          <w:sz w:val="20"/>
        </w:rPr>
        <w:t xml:space="preserve">. Субвенции, предоставляемые за счет средств бюджета Белгородской области, носят целевой характер и не могут быть использованы на цели, не предусмотренные настоящим Порядком.</w:t>
      </w:r>
    </w:p>
    <w:p>
      <w:pPr>
        <w:pStyle w:val="0"/>
        <w:spacing w:before="200" w:line-rule="auto"/>
        <w:ind w:firstLine="540"/>
        <w:jc w:val="both"/>
      </w:pPr>
      <w:hyperlink w:history="0" r:id="rId59"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15</w:t>
        </w:r>
      </w:hyperlink>
      <w:r>
        <w:rPr>
          <w:sz w:val="20"/>
        </w:rPr>
        <w:t xml:space="preserve">. Ответственность за нецелевое использование выделенных субвенций и несоблюдение бюджетного законодательства несут органы местного самоуправления в соответствии с законодательством Российской Федерации.</w:t>
      </w:r>
    </w:p>
    <w:p>
      <w:pPr>
        <w:pStyle w:val="0"/>
        <w:spacing w:before="200" w:line-rule="auto"/>
        <w:ind w:firstLine="540"/>
        <w:jc w:val="both"/>
      </w:pPr>
      <w:hyperlink w:history="0" r:id="rId60"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16</w:t>
        </w:r>
      </w:hyperlink>
      <w:r>
        <w:rPr>
          <w:sz w:val="20"/>
        </w:rPr>
        <w:t xml:space="preserve">. Министерства автомобильных дорог и транспорта, финансов и бюджетной политики Белгородской области осуществляют контроль за целевым расходованием субвенций.</w:t>
      </w:r>
    </w:p>
    <w:p>
      <w:pPr>
        <w:pStyle w:val="0"/>
        <w:jc w:val="both"/>
      </w:pPr>
      <w:r>
        <w:rPr>
          <w:sz w:val="20"/>
        </w:rPr>
        <w:t xml:space="preserve">(в ред. </w:t>
      </w:r>
      <w:hyperlink w:history="0" r:id="rId61"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rPr>
        <w:t xml:space="preserve"> Правительства Белгородской области от 17.01.2022 N 12-пп)</w:t>
      </w:r>
    </w:p>
    <w:p>
      <w:pPr>
        <w:pStyle w:val="0"/>
        <w:spacing w:before="200" w:line-rule="auto"/>
        <w:ind w:firstLine="540"/>
        <w:jc w:val="both"/>
      </w:pPr>
      <w:hyperlink w:history="0" r:id="rId62"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17</w:t>
        </w:r>
      </w:hyperlink>
      <w:r>
        <w:rPr>
          <w:sz w:val="20"/>
        </w:rPr>
        <w:t xml:space="preserve">. В случае использования субвенций не по целевому назначению соответствующие средства взыскиваются в областной бюджет в порядке, установленном законодательством Российской Федерации.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 предоставления из областного</w:t>
      </w:r>
    </w:p>
    <w:p>
      <w:pPr>
        <w:pStyle w:val="0"/>
        <w:jc w:val="right"/>
      </w:pPr>
      <w:r>
        <w:rPr>
          <w:sz w:val="20"/>
        </w:rPr>
        <w:t xml:space="preserve">бюджета субвенций бюджетам муниципальных</w:t>
      </w:r>
    </w:p>
    <w:p>
      <w:pPr>
        <w:pStyle w:val="0"/>
        <w:jc w:val="right"/>
      </w:pPr>
      <w:r>
        <w:rPr>
          <w:sz w:val="20"/>
        </w:rPr>
        <w:t xml:space="preserve">районов и городских округов области</w:t>
      </w:r>
    </w:p>
    <w:p>
      <w:pPr>
        <w:pStyle w:val="0"/>
        <w:jc w:val="right"/>
      </w:pPr>
      <w:r>
        <w:rPr>
          <w:sz w:val="20"/>
        </w:rPr>
        <w:t xml:space="preserve">на организацию транспортного обслуживания</w:t>
      </w:r>
    </w:p>
    <w:p>
      <w:pPr>
        <w:pStyle w:val="0"/>
        <w:jc w:val="right"/>
      </w:pPr>
      <w:r>
        <w:rPr>
          <w:sz w:val="20"/>
        </w:rPr>
        <w:t xml:space="preserve">населения автомобильным транспортом</w:t>
      </w:r>
    </w:p>
    <w:p>
      <w:pPr>
        <w:pStyle w:val="0"/>
        <w:jc w:val="right"/>
      </w:pPr>
      <w:r>
        <w:rPr>
          <w:sz w:val="20"/>
        </w:rPr>
        <w:t xml:space="preserve">по межмуниципальным маршрутам регулярных</w:t>
      </w:r>
    </w:p>
    <w:p>
      <w:pPr>
        <w:pStyle w:val="0"/>
        <w:jc w:val="right"/>
      </w:pPr>
      <w:r>
        <w:rPr>
          <w:sz w:val="20"/>
        </w:rPr>
        <w:t xml:space="preserve">перевозок в пригородном сообщении</w:t>
      </w:r>
    </w:p>
    <w:p>
      <w:pPr>
        <w:pStyle w:val="0"/>
        <w:ind w:firstLine="540"/>
        <w:jc w:val="both"/>
      </w:pPr>
      <w:r>
        <w:rPr>
          <w:sz w:val="20"/>
        </w:rPr>
      </w:r>
    </w:p>
    <w:bookmarkStart w:id="104" w:name="P104"/>
    <w:bookmarkEnd w:id="104"/>
    <w:p>
      <w:pPr>
        <w:pStyle w:val="0"/>
        <w:jc w:val="center"/>
      </w:pPr>
      <w:r>
        <w:rPr>
          <w:sz w:val="20"/>
        </w:rPr>
        <w:t xml:space="preserve">Расчет</w:t>
      </w:r>
    </w:p>
    <w:p>
      <w:pPr>
        <w:pStyle w:val="0"/>
        <w:jc w:val="center"/>
      </w:pPr>
      <w:r>
        <w:rPr>
          <w:sz w:val="20"/>
        </w:rPr>
        <w:t xml:space="preserve">необходимого бюджетного финансирования перевозок пассажиров</w:t>
      </w:r>
    </w:p>
    <w:p>
      <w:pPr>
        <w:pStyle w:val="0"/>
        <w:jc w:val="center"/>
      </w:pPr>
      <w:r>
        <w:rPr>
          <w:sz w:val="20"/>
        </w:rPr>
        <w:t xml:space="preserve">в пригородном межмуниципальном сообщении</w:t>
      </w:r>
    </w:p>
    <w:p>
      <w:pPr>
        <w:pStyle w:val="0"/>
        <w:jc w:val="center"/>
      </w:pPr>
      <w:r>
        <w:rPr>
          <w:sz w:val="20"/>
        </w:rPr>
        <w:t xml:space="preserve">_____________________________________________</w:t>
      </w:r>
    </w:p>
    <w:p>
      <w:pPr>
        <w:pStyle w:val="0"/>
        <w:jc w:val="center"/>
      </w:pPr>
      <w:r>
        <w:rPr>
          <w:sz w:val="20"/>
        </w:rPr>
        <w:t xml:space="preserve">(наименование муниципального района</w:t>
      </w:r>
    </w:p>
    <w:p>
      <w:pPr>
        <w:pStyle w:val="0"/>
        <w:jc w:val="center"/>
      </w:pPr>
      <w:r>
        <w:rPr>
          <w:sz w:val="20"/>
        </w:rPr>
        <w:t xml:space="preserve">или городского округа области)</w:t>
      </w:r>
    </w:p>
    <w:p>
      <w:pPr>
        <w:pStyle w:val="0"/>
        <w:jc w:val="center"/>
      </w:pPr>
      <w:r>
        <w:rPr>
          <w:sz w:val="20"/>
        </w:rPr>
        <w:t xml:space="preserve">за январь - _________</w:t>
      </w:r>
    </w:p>
    <w:p>
      <w:pPr>
        <w:pStyle w:val="0"/>
        <w:ind w:firstLine="54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916"/>
        <w:gridCol w:w="976"/>
        <w:gridCol w:w="1756"/>
        <w:gridCol w:w="1984"/>
        <w:gridCol w:w="2224"/>
        <w:gridCol w:w="1900"/>
        <w:gridCol w:w="1900"/>
        <w:gridCol w:w="1900"/>
      </w:tblGrid>
      <w:tr>
        <w:tc>
          <w:tcPr>
            <w:tcW w:w="916" w:type="dxa"/>
            <w:vAlign w:val="center"/>
          </w:tcPr>
          <w:p>
            <w:pPr>
              <w:pStyle w:val="0"/>
              <w:jc w:val="center"/>
            </w:pPr>
            <w:r>
              <w:rPr>
                <w:sz w:val="20"/>
              </w:rPr>
              <w:t xml:space="preserve">Доходы</w:t>
            </w:r>
          </w:p>
        </w:tc>
        <w:tc>
          <w:tcPr>
            <w:tcW w:w="976" w:type="dxa"/>
            <w:vAlign w:val="center"/>
          </w:tcPr>
          <w:p>
            <w:pPr>
              <w:pStyle w:val="0"/>
              <w:jc w:val="center"/>
            </w:pPr>
            <w:r>
              <w:rPr>
                <w:sz w:val="20"/>
              </w:rPr>
              <w:t xml:space="preserve">Расходы</w:t>
            </w:r>
          </w:p>
        </w:tc>
        <w:tc>
          <w:tcPr>
            <w:tcW w:w="1756" w:type="dxa"/>
            <w:vAlign w:val="center"/>
          </w:tcPr>
          <w:p>
            <w:pPr>
              <w:pStyle w:val="0"/>
              <w:jc w:val="center"/>
            </w:pPr>
            <w:r>
              <w:rPr>
                <w:sz w:val="20"/>
              </w:rPr>
              <w:t xml:space="preserve">Компенсация затрат перевозчиков на предоставление проезда по месячным единым социальным проездным билетам</w:t>
            </w:r>
          </w:p>
        </w:tc>
        <w:tc>
          <w:tcPr>
            <w:tcW w:w="1984" w:type="dxa"/>
            <w:vAlign w:val="center"/>
          </w:tcPr>
          <w:p>
            <w:pPr>
              <w:pStyle w:val="0"/>
              <w:jc w:val="center"/>
            </w:pPr>
            <w:r>
              <w:rPr>
                <w:sz w:val="20"/>
              </w:rPr>
              <w:t xml:space="preserve">Компенсация затрат (выпадающих доходов) перевозчиков, связанных с предоставлением льгот на проезд отдельным категориям населения в соответствии с нормативными правовыми актами области и муниципальных образований</w:t>
            </w:r>
          </w:p>
        </w:tc>
        <w:tc>
          <w:tcPr>
            <w:tcW w:w="2224" w:type="dxa"/>
            <w:vAlign w:val="center"/>
          </w:tcPr>
          <w:p>
            <w:pPr>
              <w:pStyle w:val="0"/>
              <w:jc w:val="center"/>
            </w:pPr>
            <w:r>
              <w:rPr>
                <w:sz w:val="20"/>
              </w:rPr>
              <w:t xml:space="preserve">Необходимое бюджетное финансирование перевозок пассажиров в пригородном межмуниципальном сообщении по расчету муниципального образования на январь - _______ (гр. 2 - гр. 1 - гр. 3 - гр. 4)</w:t>
            </w:r>
          </w:p>
        </w:tc>
        <w:tc>
          <w:tcPr>
            <w:tcW w:w="1900" w:type="dxa"/>
            <w:vAlign w:val="center"/>
          </w:tcPr>
          <w:p>
            <w:pPr>
              <w:pStyle w:val="0"/>
              <w:jc w:val="center"/>
            </w:pPr>
            <w:r>
              <w:rPr>
                <w:sz w:val="20"/>
              </w:rPr>
              <w:t xml:space="preserve">Подлежит перечислению муниципальному образованию в пределах утвержденного лимита на январь - _____</w:t>
            </w:r>
          </w:p>
        </w:tc>
        <w:tc>
          <w:tcPr>
            <w:tcW w:w="1900" w:type="dxa"/>
            <w:vAlign w:val="center"/>
          </w:tcPr>
          <w:p>
            <w:pPr>
              <w:pStyle w:val="0"/>
              <w:jc w:val="center"/>
            </w:pPr>
            <w:r>
              <w:rPr>
                <w:sz w:val="20"/>
              </w:rPr>
              <w:t xml:space="preserve">Перечислено муниципальному образованию в соответствии с лимитом за январь - _____</w:t>
            </w:r>
          </w:p>
        </w:tc>
        <w:tc>
          <w:tcPr>
            <w:tcW w:w="1900" w:type="dxa"/>
            <w:vAlign w:val="center"/>
          </w:tcPr>
          <w:p>
            <w:pPr>
              <w:pStyle w:val="0"/>
              <w:jc w:val="center"/>
            </w:pPr>
            <w:r>
              <w:rPr>
                <w:sz w:val="20"/>
              </w:rPr>
              <w:t xml:space="preserve">Подлежит перечислению муниципальному образованию за _________</w:t>
            </w:r>
          </w:p>
          <w:p>
            <w:pPr>
              <w:pStyle w:val="0"/>
              <w:jc w:val="center"/>
            </w:pPr>
            <w:r>
              <w:rPr>
                <w:sz w:val="20"/>
              </w:rPr>
              <w:t xml:space="preserve">(гр. 6 - гр. 7)</w:t>
            </w:r>
          </w:p>
        </w:tc>
      </w:tr>
      <w:tr>
        <w:tc>
          <w:tcPr>
            <w:tcW w:w="916" w:type="dxa"/>
          </w:tcPr>
          <w:p>
            <w:pPr>
              <w:pStyle w:val="0"/>
              <w:jc w:val="center"/>
            </w:pPr>
            <w:r>
              <w:rPr>
                <w:sz w:val="20"/>
              </w:rPr>
              <w:t xml:space="preserve">1</w:t>
            </w:r>
          </w:p>
        </w:tc>
        <w:tc>
          <w:tcPr>
            <w:tcW w:w="976" w:type="dxa"/>
          </w:tcPr>
          <w:p>
            <w:pPr>
              <w:pStyle w:val="0"/>
              <w:jc w:val="center"/>
            </w:pPr>
            <w:r>
              <w:rPr>
                <w:sz w:val="20"/>
              </w:rPr>
              <w:t xml:space="preserve">2</w:t>
            </w:r>
          </w:p>
        </w:tc>
        <w:tc>
          <w:tcPr>
            <w:tcW w:w="1756" w:type="dxa"/>
          </w:tcPr>
          <w:p>
            <w:pPr>
              <w:pStyle w:val="0"/>
              <w:jc w:val="center"/>
            </w:pPr>
            <w:r>
              <w:rPr>
                <w:sz w:val="20"/>
              </w:rPr>
              <w:t xml:space="preserve">3</w:t>
            </w:r>
          </w:p>
        </w:tc>
        <w:tc>
          <w:tcPr>
            <w:tcW w:w="1984" w:type="dxa"/>
          </w:tcPr>
          <w:p>
            <w:pPr>
              <w:pStyle w:val="0"/>
              <w:jc w:val="center"/>
            </w:pPr>
            <w:r>
              <w:rPr>
                <w:sz w:val="20"/>
              </w:rPr>
              <w:t xml:space="preserve">4</w:t>
            </w:r>
          </w:p>
        </w:tc>
        <w:tc>
          <w:tcPr>
            <w:tcW w:w="2224" w:type="dxa"/>
          </w:tcPr>
          <w:p>
            <w:pPr>
              <w:pStyle w:val="0"/>
              <w:jc w:val="center"/>
            </w:pPr>
            <w:r>
              <w:rPr>
                <w:sz w:val="20"/>
              </w:rPr>
              <w:t xml:space="preserve">5</w:t>
            </w:r>
          </w:p>
        </w:tc>
        <w:tc>
          <w:tcPr>
            <w:tcW w:w="1900" w:type="dxa"/>
          </w:tcPr>
          <w:p>
            <w:pPr>
              <w:pStyle w:val="0"/>
              <w:jc w:val="center"/>
            </w:pPr>
            <w:r>
              <w:rPr>
                <w:sz w:val="20"/>
              </w:rPr>
              <w:t xml:space="preserve">6</w:t>
            </w:r>
          </w:p>
        </w:tc>
        <w:tc>
          <w:tcPr>
            <w:tcW w:w="1900" w:type="dxa"/>
          </w:tcPr>
          <w:p>
            <w:pPr>
              <w:pStyle w:val="0"/>
              <w:jc w:val="center"/>
            </w:pPr>
            <w:r>
              <w:rPr>
                <w:sz w:val="20"/>
              </w:rPr>
              <w:t xml:space="preserve">7</w:t>
            </w:r>
          </w:p>
        </w:tc>
        <w:tc>
          <w:tcPr>
            <w:tcW w:w="1900" w:type="dxa"/>
          </w:tcPr>
          <w:p>
            <w:pPr>
              <w:pStyle w:val="0"/>
              <w:jc w:val="center"/>
            </w:pPr>
            <w:r>
              <w:rPr>
                <w:sz w:val="20"/>
              </w:rPr>
              <w:t xml:space="preserve">8</w:t>
            </w:r>
          </w:p>
        </w:tc>
      </w:tr>
      <w:tr>
        <w:tc>
          <w:tcPr>
            <w:tcW w:w="916" w:type="dxa"/>
          </w:tcPr>
          <w:p>
            <w:pPr>
              <w:pStyle w:val="0"/>
            </w:pPr>
            <w:r>
              <w:rPr>
                <w:sz w:val="20"/>
              </w:rPr>
            </w:r>
          </w:p>
        </w:tc>
        <w:tc>
          <w:tcPr>
            <w:tcW w:w="976" w:type="dxa"/>
          </w:tcPr>
          <w:p>
            <w:pPr>
              <w:pStyle w:val="0"/>
            </w:pPr>
            <w:r>
              <w:rPr>
                <w:sz w:val="20"/>
              </w:rPr>
            </w:r>
          </w:p>
        </w:tc>
        <w:tc>
          <w:tcPr>
            <w:tcW w:w="1756" w:type="dxa"/>
          </w:tcPr>
          <w:p>
            <w:pPr>
              <w:pStyle w:val="0"/>
            </w:pPr>
            <w:r>
              <w:rPr>
                <w:sz w:val="20"/>
              </w:rPr>
            </w:r>
          </w:p>
        </w:tc>
        <w:tc>
          <w:tcPr>
            <w:tcW w:w="1984" w:type="dxa"/>
          </w:tcPr>
          <w:p>
            <w:pPr>
              <w:pStyle w:val="0"/>
            </w:pPr>
            <w:r>
              <w:rPr>
                <w:sz w:val="20"/>
              </w:rPr>
            </w:r>
          </w:p>
        </w:tc>
        <w:tc>
          <w:tcPr>
            <w:tcW w:w="2224" w:type="dxa"/>
          </w:tcPr>
          <w:p>
            <w:pPr>
              <w:pStyle w:val="0"/>
            </w:pPr>
            <w:r>
              <w:rPr>
                <w:sz w:val="20"/>
              </w:rPr>
            </w:r>
          </w:p>
        </w:tc>
        <w:tc>
          <w:tcPr>
            <w:tcW w:w="1900" w:type="dxa"/>
          </w:tcPr>
          <w:p>
            <w:pPr>
              <w:pStyle w:val="0"/>
            </w:pPr>
            <w:r>
              <w:rPr>
                <w:sz w:val="20"/>
              </w:rPr>
            </w:r>
          </w:p>
        </w:tc>
        <w:tc>
          <w:tcPr>
            <w:tcW w:w="1900" w:type="dxa"/>
          </w:tcPr>
          <w:p>
            <w:pPr>
              <w:pStyle w:val="0"/>
            </w:pPr>
            <w:r>
              <w:rPr>
                <w:sz w:val="20"/>
              </w:rPr>
            </w:r>
          </w:p>
        </w:tc>
        <w:tc>
          <w:tcPr>
            <w:tcW w:w="1900" w:type="dxa"/>
          </w:tcPr>
          <w:p>
            <w:pPr>
              <w:pStyle w:val="0"/>
            </w:pPr>
            <w:r>
              <w:rPr>
                <w:sz w:val="20"/>
              </w:rPr>
            </w:r>
          </w:p>
        </w:tc>
      </w:tr>
    </w:tbl>
    <w:p>
      <w:pPr>
        <w:pStyle w:val="0"/>
        <w:ind w:firstLine="540"/>
        <w:jc w:val="both"/>
      </w:pPr>
      <w:r>
        <w:rPr>
          <w:sz w:val="20"/>
        </w:rPr>
      </w:r>
    </w:p>
    <w:p>
      <w:pPr>
        <w:pStyle w:val="1"/>
        <w:jc w:val="both"/>
      </w:pPr>
      <w:r>
        <w:rPr>
          <w:sz w:val="20"/>
        </w:rPr>
        <w:t xml:space="preserve">Руководитель органа местного     __________________   (расшифровка подписи)</w:t>
      </w:r>
    </w:p>
    <w:p>
      <w:pPr>
        <w:pStyle w:val="1"/>
        <w:jc w:val="both"/>
      </w:pPr>
      <w:r>
        <w:rPr>
          <w:sz w:val="20"/>
        </w:rPr>
        <w:t xml:space="preserve"> самоуправления                     (подпись)</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2</w:t>
      </w:r>
    </w:p>
    <w:p>
      <w:pPr>
        <w:pStyle w:val="0"/>
        <w:jc w:val="right"/>
      </w:pPr>
      <w:r>
        <w:rPr>
          <w:sz w:val="20"/>
        </w:rPr>
        <w:t xml:space="preserve">к Порядку предоставления из областного</w:t>
      </w:r>
    </w:p>
    <w:p>
      <w:pPr>
        <w:pStyle w:val="0"/>
        <w:jc w:val="right"/>
      </w:pPr>
      <w:r>
        <w:rPr>
          <w:sz w:val="20"/>
        </w:rPr>
        <w:t xml:space="preserve">бюджета субвенций бюджетам муниципальных</w:t>
      </w:r>
    </w:p>
    <w:p>
      <w:pPr>
        <w:pStyle w:val="0"/>
        <w:jc w:val="right"/>
      </w:pPr>
      <w:r>
        <w:rPr>
          <w:sz w:val="20"/>
        </w:rPr>
        <w:t xml:space="preserve">районов и городских округов области</w:t>
      </w:r>
    </w:p>
    <w:p>
      <w:pPr>
        <w:pStyle w:val="0"/>
        <w:jc w:val="right"/>
      </w:pPr>
      <w:r>
        <w:rPr>
          <w:sz w:val="20"/>
        </w:rPr>
        <w:t xml:space="preserve">на организацию транспортного обслуживания</w:t>
      </w:r>
    </w:p>
    <w:p>
      <w:pPr>
        <w:pStyle w:val="0"/>
        <w:jc w:val="right"/>
      </w:pPr>
      <w:r>
        <w:rPr>
          <w:sz w:val="20"/>
        </w:rPr>
        <w:t xml:space="preserve">населения автомобильным транспортом</w:t>
      </w:r>
    </w:p>
    <w:p>
      <w:pPr>
        <w:pStyle w:val="0"/>
        <w:jc w:val="right"/>
      </w:pPr>
      <w:r>
        <w:rPr>
          <w:sz w:val="20"/>
        </w:rPr>
        <w:t xml:space="preserve">по межмуниципальным маршрутам регулярных</w:t>
      </w:r>
    </w:p>
    <w:p>
      <w:pPr>
        <w:pStyle w:val="0"/>
        <w:jc w:val="right"/>
      </w:pPr>
      <w:r>
        <w:rPr>
          <w:sz w:val="20"/>
        </w:rPr>
        <w:t xml:space="preserve">перевозок в пригородном сообщении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65" w:tooltip="Постановление Правительства Белгородской обл. от 17.01.2022 N 12-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17.01.2022 N 12-пп)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jc w:val="center"/>
      </w:pPr>
      <w:r>
        <w:rPr>
          <w:sz w:val="20"/>
        </w:rPr>
        <w:t xml:space="preserve">Свод расчетов необходимого бюджетного финансирования</w:t>
      </w:r>
    </w:p>
    <w:p>
      <w:pPr>
        <w:pStyle w:val="0"/>
        <w:jc w:val="center"/>
      </w:pPr>
      <w:r>
        <w:rPr>
          <w:sz w:val="20"/>
        </w:rPr>
        <w:t xml:space="preserve">перевозок пассажиров в пригородном межмуниципальном</w:t>
      </w:r>
    </w:p>
    <w:p>
      <w:pPr>
        <w:pStyle w:val="0"/>
        <w:jc w:val="center"/>
      </w:pPr>
      <w:r>
        <w:rPr>
          <w:sz w:val="20"/>
        </w:rPr>
        <w:t xml:space="preserve">сообщении, представленных органами местного самоуправления</w:t>
      </w:r>
    </w:p>
    <w:p>
      <w:pPr>
        <w:pStyle w:val="0"/>
        <w:jc w:val="center"/>
      </w:pPr>
      <w:r>
        <w:rPr>
          <w:sz w:val="20"/>
        </w:rPr>
        <w:t xml:space="preserve">муниципальных образований за январь - ___________</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077"/>
        <w:gridCol w:w="567"/>
        <w:gridCol w:w="680"/>
        <w:gridCol w:w="1587"/>
        <w:gridCol w:w="1984"/>
        <w:gridCol w:w="2224"/>
        <w:gridCol w:w="1828"/>
        <w:gridCol w:w="1828"/>
        <w:gridCol w:w="1828"/>
      </w:tblGrid>
      <w:tr>
        <w:tc>
          <w:tcPr>
            <w:tcW w:w="1077" w:type="dxa"/>
            <w:vAlign w:val="center"/>
          </w:tcPr>
          <w:p>
            <w:pPr>
              <w:pStyle w:val="0"/>
              <w:jc w:val="center"/>
            </w:pPr>
            <w:r>
              <w:rPr>
                <w:sz w:val="20"/>
              </w:rPr>
              <w:t xml:space="preserve">Наименование муниципального образования</w:t>
            </w:r>
          </w:p>
        </w:tc>
        <w:tc>
          <w:tcPr>
            <w:tcW w:w="567" w:type="dxa"/>
            <w:vAlign w:val="center"/>
          </w:tcPr>
          <w:p>
            <w:pPr>
              <w:pStyle w:val="0"/>
              <w:jc w:val="center"/>
            </w:pPr>
            <w:r>
              <w:rPr>
                <w:sz w:val="20"/>
              </w:rPr>
              <w:t xml:space="preserve">Доходы</w:t>
            </w:r>
          </w:p>
        </w:tc>
        <w:tc>
          <w:tcPr>
            <w:tcW w:w="680" w:type="dxa"/>
            <w:vAlign w:val="center"/>
          </w:tcPr>
          <w:p>
            <w:pPr>
              <w:pStyle w:val="0"/>
              <w:jc w:val="center"/>
            </w:pPr>
            <w:r>
              <w:rPr>
                <w:sz w:val="20"/>
              </w:rPr>
              <w:t xml:space="preserve">Расходы</w:t>
            </w:r>
          </w:p>
        </w:tc>
        <w:tc>
          <w:tcPr>
            <w:tcW w:w="1587" w:type="dxa"/>
            <w:vAlign w:val="center"/>
          </w:tcPr>
          <w:p>
            <w:pPr>
              <w:pStyle w:val="0"/>
              <w:jc w:val="center"/>
            </w:pPr>
            <w:r>
              <w:rPr>
                <w:sz w:val="20"/>
              </w:rPr>
              <w:t xml:space="preserve">Компенсация затрат перевозчиков на предоставление проезда по месячным единым социальным проездным билетам</w:t>
            </w:r>
          </w:p>
        </w:tc>
        <w:tc>
          <w:tcPr>
            <w:tcW w:w="1984" w:type="dxa"/>
            <w:vAlign w:val="center"/>
          </w:tcPr>
          <w:p>
            <w:pPr>
              <w:pStyle w:val="0"/>
              <w:jc w:val="center"/>
            </w:pPr>
            <w:r>
              <w:rPr>
                <w:sz w:val="20"/>
              </w:rPr>
              <w:t xml:space="preserve">Компенсация затрат (выпадающих доходов) перевозчиков, связанных с предоставлением льгот на проезд отдельным категориям населения в соответствии с нормативным правовыми актами области и муниципальных образований</w:t>
            </w:r>
          </w:p>
        </w:tc>
        <w:tc>
          <w:tcPr>
            <w:tcW w:w="2224" w:type="dxa"/>
            <w:vAlign w:val="center"/>
          </w:tcPr>
          <w:p>
            <w:pPr>
              <w:pStyle w:val="0"/>
              <w:jc w:val="center"/>
            </w:pPr>
            <w:r>
              <w:rPr>
                <w:sz w:val="20"/>
              </w:rPr>
              <w:t xml:space="preserve">Необходимое бюджетное финансирование перевозок пассажиров в пригородном межмуниципальном сообщении по расчету муниципального образования на январь - _______ (гр. 3 - гр. 2 - гр. 4 - гр. 5)</w:t>
            </w:r>
          </w:p>
        </w:tc>
        <w:tc>
          <w:tcPr>
            <w:tcW w:w="1828" w:type="dxa"/>
            <w:vAlign w:val="center"/>
          </w:tcPr>
          <w:p>
            <w:pPr>
              <w:pStyle w:val="0"/>
              <w:jc w:val="center"/>
            </w:pPr>
            <w:r>
              <w:rPr>
                <w:sz w:val="20"/>
              </w:rPr>
              <w:t xml:space="preserve">Подлежит перечислению муниципальным образованиям в пределах утвержденного лимита на январь - _____</w:t>
            </w:r>
          </w:p>
        </w:tc>
        <w:tc>
          <w:tcPr>
            <w:tcW w:w="1828" w:type="dxa"/>
            <w:vAlign w:val="center"/>
          </w:tcPr>
          <w:p>
            <w:pPr>
              <w:pStyle w:val="0"/>
              <w:jc w:val="center"/>
            </w:pPr>
            <w:r>
              <w:rPr>
                <w:sz w:val="20"/>
              </w:rPr>
              <w:t xml:space="preserve">Перечислено муниципальным образованиям в соответствии с лимитом за январь - ______</w:t>
            </w:r>
          </w:p>
        </w:tc>
        <w:tc>
          <w:tcPr>
            <w:tcW w:w="1828" w:type="dxa"/>
            <w:vAlign w:val="center"/>
          </w:tcPr>
          <w:p>
            <w:pPr>
              <w:pStyle w:val="0"/>
              <w:jc w:val="center"/>
            </w:pPr>
            <w:r>
              <w:rPr>
                <w:sz w:val="20"/>
              </w:rPr>
              <w:t xml:space="preserve">Подлежит перечислению муниципальным образованиям за __________</w:t>
            </w:r>
          </w:p>
          <w:p>
            <w:pPr>
              <w:pStyle w:val="0"/>
              <w:jc w:val="center"/>
            </w:pPr>
            <w:r>
              <w:rPr>
                <w:sz w:val="20"/>
              </w:rPr>
              <w:t xml:space="preserve">(гр. 7 - гр. 8)</w:t>
            </w:r>
          </w:p>
        </w:tc>
      </w:tr>
      <w:tr>
        <w:tc>
          <w:tcPr>
            <w:tcW w:w="1077" w:type="dxa"/>
            <w:vAlign w:val="center"/>
          </w:tcPr>
          <w:p>
            <w:pPr>
              <w:pStyle w:val="0"/>
              <w:jc w:val="center"/>
            </w:pPr>
            <w:r>
              <w:rPr>
                <w:sz w:val="20"/>
              </w:rPr>
              <w:t xml:space="preserve">1</w:t>
            </w:r>
          </w:p>
        </w:tc>
        <w:tc>
          <w:tcPr>
            <w:tcW w:w="567" w:type="dxa"/>
            <w:vAlign w:val="center"/>
          </w:tcPr>
          <w:p>
            <w:pPr>
              <w:pStyle w:val="0"/>
              <w:jc w:val="center"/>
            </w:pPr>
            <w:r>
              <w:rPr>
                <w:sz w:val="20"/>
              </w:rPr>
              <w:t xml:space="preserve">2</w:t>
            </w:r>
          </w:p>
        </w:tc>
        <w:tc>
          <w:tcPr>
            <w:tcW w:w="680" w:type="dxa"/>
            <w:vAlign w:val="center"/>
          </w:tcPr>
          <w:p>
            <w:pPr>
              <w:pStyle w:val="0"/>
              <w:jc w:val="center"/>
            </w:pPr>
            <w:r>
              <w:rPr>
                <w:sz w:val="20"/>
              </w:rPr>
              <w:t xml:space="preserve">3</w:t>
            </w:r>
          </w:p>
        </w:tc>
        <w:tc>
          <w:tcPr>
            <w:tcW w:w="1587" w:type="dxa"/>
            <w:vAlign w:val="center"/>
          </w:tcPr>
          <w:p>
            <w:pPr>
              <w:pStyle w:val="0"/>
              <w:jc w:val="center"/>
            </w:pPr>
            <w:r>
              <w:rPr>
                <w:sz w:val="20"/>
              </w:rPr>
              <w:t xml:space="preserve">4</w:t>
            </w:r>
          </w:p>
        </w:tc>
        <w:tc>
          <w:tcPr>
            <w:tcW w:w="1984" w:type="dxa"/>
            <w:vAlign w:val="center"/>
          </w:tcPr>
          <w:p>
            <w:pPr>
              <w:pStyle w:val="0"/>
              <w:jc w:val="center"/>
            </w:pPr>
            <w:r>
              <w:rPr>
                <w:sz w:val="20"/>
              </w:rPr>
              <w:t xml:space="preserve">5</w:t>
            </w:r>
          </w:p>
        </w:tc>
        <w:tc>
          <w:tcPr>
            <w:tcW w:w="2224" w:type="dxa"/>
            <w:vAlign w:val="center"/>
          </w:tcPr>
          <w:p>
            <w:pPr>
              <w:pStyle w:val="0"/>
              <w:jc w:val="center"/>
            </w:pPr>
            <w:r>
              <w:rPr>
                <w:sz w:val="20"/>
              </w:rPr>
              <w:t xml:space="preserve">6</w:t>
            </w:r>
          </w:p>
        </w:tc>
        <w:tc>
          <w:tcPr>
            <w:tcW w:w="1828" w:type="dxa"/>
            <w:vAlign w:val="center"/>
          </w:tcPr>
          <w:p>
            <w:pPr>
              <w:pStyle w:val="0"/>
              <w:jc w:val="center"/>
            </w:pPr>
            <w:r>
              <w:rPr>
                <w:sz w:val="20"/>
              </w:rPr>
              <w:t xml:space="preserve">7</w:t>
            </w:r>
          </w:p>
        </w:tc>
        <w:tc>
          <w:tcPr>
            <w:tcW w:w="1828" w:type="dxa"/>
            <w:vAlign w:val="center"/>
          </w:tcPr>
          <w:p>
            <w:pPr>
              <w:pStyle w:val="0"/>
              <w:jc w:val="center"/>
            </w:pPr>
            <w:r>
              <w:rPr>
                <w:sz w:val="20"/>
              </w:rPr>
              <w:t xml:space="preserve">8</w:t>
            </w:r>
          </w:p>
        </w:tc>
        <w:tc>
          <w:tcPr>
            <w:tcW w:w="1828" w:type="dxa"/>
            <w:vAlign w:val="center"/>
          </w:tcPr>
          <w:p>
            <w:pPr>
              <w:pStyle w:val="0"/>
              <w:jc w:val="center"/>
            </w:pPr>
            <w:r>
              <w:rPr>
                <w:sz w:val="20"/>
              </w:rPr>
              <w:t xml:space="preserve">9</w:t>
            </w:r>
          </w:p>
        </w:tc>
      </w:tr>
      <w:tr>
        <w:tc>
          <w:tcPr>
            <w:tcW w:w="1077" w:type="dxa"/>
          </w:tcPr>
          <w:p>
            <w:pPr>
              <w:pStyle w:val="0"/>
            </w:pPr>
            <w:r>
              <w:rPr>
                <w:sz w:val="20"/>
              </w:rPr>
            </w:r>
          </w:p>
        </w:tc>
        <w:tc>
          <w:tcPr>
            <w:tcW w:w="567" w:type="dxa"/>
          </w:tcPr>
          <w:p>
            <w:pPr>
              <w:pStyle w:val="0"/>
            </w:pPr>
            <w:r>
              <w:rPr>
                <w:sz w:val="20"/>
              </w:rPr>
            </w:r>
          </w:p>
        </w:tc>
        <w:tc>
          <w:tcPr>
            <w:tcW w:w="680" w:type="dxa"/>
          </w:tcPr>
          <w:p>
            <w:pPr>
              <w:pStyle w:val="0"/>
            </w:pPr>
            <w:r>
              <w:rPr>
                <w:sz w:val="20"/>
              </w:rPr>
            </w:r>
          </w:p>
        </w:tc>
        <w:tc>
          <w:tcPr>
            <w:tcW w:w="1587" w:type="dxa"/>
          </w:tcPr>
          <w:p>
            <w:pPr>
              <w:pStyle w:val="0"/>
            </w:pPr>
            <w:r>
              <w:rPr>
                <w:sz w:val="20"/>
              </w:rPr>
            </w:r>
          </w:p>
        </w:tc>
        <w:tc>
          <w:tcPr>
            <w:tcW w:w="1984" w:type="dxa"/>
          </w:tcPr>
          <w:p>
            <w:pPr>
              <w:pStyle w:val="0"/>
            </w:pPr>
            <w:r>
              <w:rPr>
                <w:sz w:val="20"/>
              </w:rPr>
            </w:r>
          </w:p>
        </w:tc>
        <w:tc>
          <w:tcPr>
            <w:tcW w:w="2224" w:type="dxa"/>
          </w:tcPr>
          <w:p>
            <w:pPr>
              <w:pStyle w:val="0"/>
            </w:pPr>
            <w:r>
              <w:rPr>
                <w:sz w:val="20"/>
              </w:rPr>
            </w:r>
          </w:p>
        </w:tc>
        <w:tc>
          <w:tcPr>
            <w:tcW w:w="1828" w:type="dxa"/>
          </w:tcPr>
          <w:p>
            <w:pPr>
              <w:pStyle w:val="0"/>
            </w:pPr>
            <w:r>
              <w:rPr>
                <w:sz w:val="20"/>
              </w:rPr>
            </w:r>
          </w:p>
        </w:tc>
        <w:tc>
          <w:tcPr>
            <w:tcW w:w="1828" w:type="dxa"/>
          </w:tcPr>
          <w:p>
            <w:pPr>
              <w:pStyle w:val="0"/>
            </w:pPr>
            <w:r>
              <w:rPr>
                <w:sz w:val="20"/>
              </w:rPr>
            </w:r>
          </w:p>
        </w:tc>
        <w:tc>
          <w:tcPr>
            <w:tcW w:w="1828" w:type="dxa"/>
          </w:tcPr>
          <w:p>
            <w:pPr>
              <w:pStyle w:val="0"/>
            </w:pPr>
            <w:r>
              <w:rPr>
                <w:sz w:val="20"/>
              </w:rPr>
            </w:r>
          </w:p>
        </w:tc>
      </w:tr>
      <w:tr>
        <w:tc>
          <w:tcPr>
            <w:tcW w:w="1077" w:type="dxa"/>
          </w:tcPr>
          <w:p>
            <w:pPr>
              <w:pStyle w:val="0"/>
            </w:pPr>
            <w:r>
              <w:rPr>
                <w:sz w:val="20"/>
              </w:rPr>
            </w:r>
          </w:p>
        </w:tc>
        <w:tc>
          <w:tcPr>
            <w:tcW w:w="567" w:type="dxa"/>
          </w:tcPr>
          <w:p>
            <w:pPr>
              <w:pStyle w:val="0"/>
            </w:pPr>
            <w:r>
              <w:rPr>
                <w:sz w:val="20"/>
              </w:rPr>
            </w:r>
          </w:p>
        </w:tc>
        <w:tc>
          <w:tcPr>
            <w:tcW w:w="680" w:type="dxa"/>
          </w:tcPr>
          <w:p>
            <w:pPr>
              <w:pStyle w:val="0"/>
            </w:pPr>
            <w:r>
              <w:rPr>
                <w:sz w:val="20"/>
              </w:rPr>
            </w:r>
          </w:p>
        </w:tc>
        <w:tc>
          <w:tcPr>
            <w:tcW w:w="1587" w:type="dxa"/>
          </w:tcPr>
          <w:p>
            <w:pPr>
              <w:pStyle w:val="0"/>
            </w:pPr>
            <w:r>
              <w:rPr>
                <w:sz w:val="20"/>
              </w:rPr>
            </w:r>
          </w:p>
        </w:tc>
        <w:tc>
          <w:tcPr>
            <w:tcW w:w="1984" w:type="dxa"/>
          </w:tcPr>
          <w:p>
            <w:pPr>
              <w:pStyle w:val="0"/>
            </w:pPr>
            <w:r>
              <w:rPr>
                <w:sz w:val="20"/>
              </w:rPr>
            </w:r>
          </w:p>
        </w:tc>
        <w:tc>
          <w:tcPr>
            <w:tcW w:w="2224" w:type="dxa"/>
          </w:tcPr>
          <w:p>
            <w:pPr>
              <w:pStyle w:val="0"/>
            </w:pPr>
            <w:r>
              <w:rPr>
                <w:sz w:val="20"/>
              </w:rPr>
            </w:r>
          </w:p>
        </w:tc>
        <w:tc>
          <w:tcPr>
            <w:tcW w:w="1828" w:type="dxa"/>
          </w:tcPr>
          <w:p>
            <w:pPr>
              <w:pStyle w:val="0"/>
            </w:pPr>
            <w:r>
              <w:rPr>
                <w:sz w:val="20"/>
              </w:rPr>
            </w:r>
          </w:p>
        </w:tc>
        <w:tc>
          <w:tcPr>
            <w:tcW w:w="1828" w:type="dxa"/>
          </w:tcPr>
          <w:p>
            <w:pPr>
              <w:pStyle w:val="0"/>
            </w:pPr>
            <w:r>
              <w:rPr>
                <w:sz w:val="20"/>
              </w:rPr>
            </w:r>
          </w:p>
        </w:tc>
        <w:tc>
          <w:tcPr>
            <w:tcW w:w="1828" w:type="dxa"/>
          </w:tcPr>
          <w:p>
            <w:pPr>
              <w:pStyle w:val="0"/>
            </w:pPr>
            <w:r>
              <w:rPr>
                <w:sz w:val="20"/>
              </w:rPr>
            </w:r>
          </w:p>
        </w:tc>
      </w:tr>
      <w:tr>
        <w:tc>
          <w:tcPr>
            <w:tcW w:w="1077" w:type="dxa"/>
          </w:tcPr>
          <w:p>
            <w:pPr>
              <w:pStyle w:val="0"/>
              <w:jc w:val="center"/>
            </w:pPr>
            <w:r>
              <w:rPr>
                <w:sz w:val="20"/>
              </w:rPr>
              <w:t xml:space="preserve">ИТОГО:</w:t>
            </w:r>
          </w:p>
        </w:tc>
        <w:tc>
          <w:tcPr>
            <w:tcW w:w="567" w:type="dxa"/>
          </w:tcPr>
          <w:p>
            <w:pPr>
              <w:pStyle w:val="0"/>
            </w:pPr>
            <w:r>
              <w:rPr>
                <w:sz w:val="20"/>
              </w:rPr>
            </w:r>
          </w:p>
        </w:tc>
        <w:tc>
          <w:tcPr>
            <w:tcW w:w="680" w:type="dxa"/>
          </w:tcPr>
          <w:p>
            <w:pPr>
              <w:pStyle w:val="0"/>
            </w:pPr>
            <w:r>
              <w:rPr>
                <w:sz w:val="20"/>
              </w:rPr>
            </w:r>
          </w:p>
        </w:tc>
        <w:tc>
          <w:tcPr>
            <w:tcW w:w="1587" w:type="dxa"/>
          </w:tcPr>
          <w:p>
            <w:pPr>
              <w:pStyle w:val="0"/>
            </w:pPr>
            <w:r>
              <w:rPr>
                <w:sz w:val="20"/>
              </w:rPr>
            </w:r>
          </w:p>
        </w:tc>
        <w:tc>
          <w:tcPr>
            <w:tcW w:w="1984" w:type="dxa"/>
          </w:tcPr>
          <w:p>
            <w:pPr>
              <w:pStyle w:val="0"/>
            </w:pPr>
            <w:r>
              <w:rPr>
                <w:sz w:val="20"/>
              </w:rPr>
            </w:r>
          </w:p>
        </w:tc>
        <w:tc>
          <w:tcPr>
            <w:tcW w:w="2224" w:type="dxa"/>
          </w:tcPr>
          <w:p>
            <w:pPr>
              <w:pStyle w:val="0"/>
            </w:pPr>
            <w:r>
              <w:rPr>
                <w:sz w:val="20"/>
              </w:rPr>
            </w:r>
          </w:p>
        </w:tc>
        <w:tc>
          <w:tcPr>
            <w:tcW w:w="1828" w:type="dxa"/>
          </w:tcPr>
          <w:p>
            <w:pPr>
              <w:pStyle w:val="0"/>
            </w:pPr>
            <w:r>
              <w:rPr>
                <w:sz w:val="20"/>
              </w:rPr>
            </w:r>
          </w:p>
        </w:tc>
        <w:tc>
          <w:tcPr>
            <w:tcW w:w="1828" w:type="dxa"/>
          </w:tcPr>
          <w:p>
            <w:pPr>
              <w:pStyle w:val="0"/>
            </w:pPr>
            <w:r>
              <w:rPr>
                <w:sz w:val="20"/>
              </w:rPr>
            </w:r>
          </w:p>
        </w:tc>
        <w:tc>
          <w:tcPr>
            <w:tcW w:w="1828" w:type="dxa"/>
          </w:tcPr>
          <w:p>
            <w:pPr>
              <w:pStyle w:val="0"/>
            </w:pPr>
            <w:r>
              <w:rPr>
                <w:sz w:val="20"/>
              </w:rPr>
            </w:r>
          </w:p>
        </w:tc>
      </w:tr>
    </w:tbl>
    <w:p>
      <w:pPr>
        <w:pStyle w:val="0"/>
        <w:ind w:firstLine="540"/>
        <w:jc w:val="both"/>
      </w:pPr>
      <w:r>
        <w:rPr>
          <w:sz w:val="20"/>
        </w:rPr>
      </w:r>
    </w:p>
    <w:p>
      <w:pPr>
        <w:pStyle w:val="1"/>
        <w:jc w:val="both"/>
      </w:pPr>
      <w:r>
        <w:rPr>
          <w:sz w:val="20"/>
        </w:rPr>
        <w:t xml:space="preserve">  Должностное лицо министерства</w:t>
      </w:r>
    </w:p>
    <w:p>
      <w:pPr>
        <w:pStyle w:val="1"/>
        <w:jc w:val="both"/>
      </w:pPr>
      <w:r>
        <w:rPr>
          <w:sz w:val="20"/>
        </w:rPr>
        <w:t xml:space="preserve">автомобильных дорог и транспорта</w:t>
      </w:r>
    </w:p>
    <w:p>
      <w:pPr>
        <w:pStyle w:val="1"/>
        <w:jc w:val="both"/>
      </w:pPr>
      <w:r>
        <w:rPr>
          <w:sz w:val="20"/>
        </w:rPr>
        <w:t xml:space="preserve">     Белгородской области             _____________   (расшифровка подписи)</w:t>
      </w:r>
    </w:p>
    <w:p>
      <w:pPr>
        <w:pStyle w:val="1"/>
        <w:jc w:val="both"/>
      </w:pPr>
      <w:r>
        <w:rPr>
          <w:sz w:val="20"/>
        </w:rPr>
        <w:t xml:space="preserve">                                        (подпись)</w:t>
      </w:r>
    </w:p>
    <w:p>
      <w:pPr>
        <w:sectPr>
          <w:headerReference w:type="default" r:id="rId63"/>
          <w:headerReference w:type="first" r:id="rId63"/>
          <w:footerReference w:type="default" r:id="rId64"/>
          <w:footerReference w:type="first" r:id="rId64"/>
          <w:pgSz w:w="16838" w:h="11906" w:orient="landscape"/>
          <w:pgMar w:top="1133" w:right="1440" w:bottom="566" w:left="1440" w:header="0" w:footer="0" w:gutter="0"/>
          <w:titlePg/>
        </w:sectPr>
      </w:pP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18 февраля 2008 г. N 29-пп</w:t>
      </w:r>
    </w:p>
    <w:p>
      <w:pPr>
        <w:pStyle w:val="0"/>
        <w:ind w:firstLine="540"/>
        <w:jc w:val="both"/>
      </w:pPr>
      <w:r>
        <w:rPr>
          <w:sz w:val="20"/>
        </w:rPr>
      </w:r>
    </w:p>
    <w:bookmarkStart w:id="223" w:name="P223"/>
    <w:bookmarkEnd w:id="223"/>
    <w:p>
      <w:pPr>
        <w:pStyle w:val="2"/>
        <w:jc w:val="center"/>
      </w:pPr>
      <w:r>
        <w:rPr>
          <w:sz w:val="20"/>
        </w:rPr>
        <w:t xml:space="preserve">ПОРЯДОК</w:t>
      </w:r>
    </w:p>
    <w:p>
      <w:pPr>
        <w:pStyle w:val="2"/>
        <w:jc w:val="center"/>
      </w:pPr>
      <w:r>
        <w:rPr>
          <w:sz w:val="20"/>
        </w:rPr>
        <w:t xml:space="preserve">НАЗНАЧЕНИЯ И ВЫПЛАТЫ КОМПЕНСАЦИИ РАСХОДОВ</w:t>
      </w:r>
    </w:p>
    <w:p>
      <w:pPr>
        <w:pStyle w:val="2"/>
        <w:jc w:val="center"/>
      </w:pPr>
      <w:r>
        <w:rPr>
          <w:sz w:val="20"/>
        </w:rPr>
        <w:t xml:space="preserve">НА ПРИОБРЕТЕНИЕ МЕСЯЧНОГО ПРОЕЗДНОГО БИЛЕТА</w:t>
      </w:r>
    </w:p>
    <w:p>
      <w:pPr>
        <w:pStyle w:val="2"/>
        <w:jc w:val="center"/>
      </w:pPr>
      <w:r>
        <w:rPr>
          <w:sz w:val="20"/>
        </w:rPr>
        <w:t xml:space="preserve">УЧАЩИМСЯ ИЗ МАЛООБЕСПЕЧЕННЫХ (МАЛОИМУЩИХ) СЕМЕЙ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66" w:tooltip="Постановление Правительства Белгородской обл. от 29.12.2015 N 472-пп &quot;О внесении изменений в постановление Правительства Белгородской области от 18 февраля 2008 года N 29-пп&quot; (вместе с &quot;Порядком назначения и выплаты компенсации расходов на приобретение месячного проездного билета учащимся из малообеспеченных (малоимущих) семей на 2016 год&quot;, &quot;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29.12.2015 N 472-пп;</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06.02.2017 </w:t>
            </w:r>
            <w:hyperlink w:history="0" r:id="rId67"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color w:val="392c69"/>
              </w:rPr>
              <w:t xml:space="preserve">, от 18.12.2017 </w:t>
            </w:r>
            <w:hyperlink w:history="0" r:id="rId68"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1. Настоящий Порядок назначения и выплаты компенсации расходов на приобретение месячного проездного билета учащимся из малообеспеченных (малоимущих) семей (далее - Порядок) разработан во исполнение </w:t>
      </w:r>
      <w:hyperlink w:history="0" r:id="rId69" w:tooltip="Постановление Губернатора Белгородской обл. от 01.10.2015 N 98 &quot;О предоставлении права льготного проезда обучающимся, студентам и аспирантам образовательных организаций, расположенных на территории Белгородской области, в 2016 году&quot; {КонсультантПлюс}">
        <w:r>
          <w:rPr>
            <w:sz w:val="20"/>
            <w:color w:val="0000ff"/>
          </w:rPr>
          <w:t xml:space="preserve">постановления</w:t>
        </w:r>
      </w:hyperlink>
      <w:r>
        <w:rPr>
          <w:sz w:val="20"/>
        </w:rPr>
        <w:t xml:space="preserve"> Губернатора Белгородской области от 1 октября 2015 года N 98 "О предоставлении права льготного проезда обучающимся, студентам и аспирантам образовательных организаций, расположенных на территории Белгородской области, в 2016 году" и определяет процедуру обращения отдельных категорий граждан за компенсацией расходов на приобретение месячного проездного билета (далее - компенсация), перечень документов, необходимых для назначения и выплаты компенсации, порядок ее установления.</w:t>
      </w:r>
    </w:p>
    <w:p>
      <w:pPr>
        <w:pStyle w:val="0"/>
        <w:jc w:val="both"/>
      </w:pPr>
      <w:r>
        <w:rPr>
          <w:sz w:val="20"/>
        </w:rPr>
        <w:t xml:space="preserve">(в ред. постановлений Правительства Белгородской области от 06.02.2017 </w:t>
      </w:r>
      <w:hyperlink w:history="0" r:id="rId70"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18.12.2017 </w:t>
      </w:r>
      <w:hyperlink w:history="0" r:id="rId71"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rPr>
        <w:t xml:space="preserve">)</w:t>
      </w:r>
    </w:p>
    <w:p>
      <w:pPr>
        <w:pStyle w:val="0"/>
        <w:spacing w:before="200" w:line-rule="auto"/>
        <w:ind w:firstLine="540"/>
        <w:jc w:val="both"/>
      </w:pPr>
      <w:r>
        <w:rPr>
          <w:sz w:val="20"/>
        </w:rPr>
        <w:t xml:space="preserve">2. Право на получение компенсации расходов на приобретение месячного проездного билета (далее - проездной билет) имеют обучающиеся образовательных организаций, в том числе интернатов, студенты и аспиранты профессиональных образовательных организаций и организаций высшего образования очной формы обучения (далее - учащиеся) (кроме осваивающих дополнительные профессиональные программы) из малообеспеченных (малоимущих) семей.</w:t>
      </w:r>
    </w:p>
    <w:p>
      <w:pPr>
        <w:pStyle w:val="0"/>
        <w:spacing w:before="200" w:line-rule="auto"/>
        <w:ind w:firstLine="540"/>
        <w:jc w:val="both"/>
      </w:pPr>
      <w:r>
        <w:rPr>
          <w:sz w:val="20"/>
        </w:rPr>
        <w:t xml:space="preserve">Компенсация предоставляется с 1 января по 1 июля и с 1 сентября по 31 декабря календарного года в размере 50 процентов от стоимости месячного проездного билета для организаций и граждан на проезд в автобусах пригородного сообщения на межмуниципальных маршрутах.</w:t>
      </w:r>
    </w:p>
    <w:p>
      <w:pPr>
        <w:pStyle w:val="0"/>
        <w:jc w:val="both"/>
      </w:pPr>
      <w:r>
        <w:rPr>
          <w:sz w:val="20"/>
        </w:rPr>
        <w:t xml:space="preserve">(в ред. постановлений Правительства Белгородской области от 06.02.2017 </w:t>
      </w:r>
      <w:hyperlink w:history="0" r:id="rId72"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18.12.2017 </w:t>
      </w:r>
      <w:hyperlink w:history="0" r:id="rId73"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rPr>
        <w:t xml:space="preserve">)</w:t>
      </w:r>
    </w:p>
    <w:p>
      <w:pPr>
        <w:pStyle w:val="0"/>
        <w:spacing w:before="200" w:line-rule="auto"/>
        <w:ind w:firstLine="540"/>
        <w:jc w:val="both"/>
      </w:pPr>
      <w:r>
        <w:rPr>
          <w:sz w:val="20"/>
        </w:rPr>
        <w:t xml:space="preserve">3. Признание семьи малообеспеченной (малоимущей) осуществляется с учетом требований Федерального </w:t>
      </w:r>
      <w:hyperlink w:history="0" r:id="rId74" w:tooltip="Федеральный закон от 05.04.2003 N 44-ФЗ (ред. от 24.04.2020) &quo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quot; (с изм. и доп., вступ. в силу с 01.01.2021) {КонсультантПлюс}">
        <w:r>
          <w:rPr>
            <w:sz w:val="20"/>
            <w:color w:val="0000ff"/>
          </w:rPr>
          <w:t xml:space="preserve">закона</w:t>
        </w:r>
      </w:hyperlink>
      <w:r>
        <w:rPr>
          <w:sz w:val="20"/>
        </w:rP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w:t>
      </w:r>
      <w:hyperlink w:history="0" r:id="rId75" w:tooltip="Постановление Правительства РФ от 20.08.2003 N 512 (ред. от 29.12.2022) &quo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quot; (с изм. и доп., вступ. в силу с 01.01.2023) {КонсультантПлюс}">
        <w:r>
          <w:rPr>
            <w:sz w:val="20"/>
            <w:color w:val="0000ff"/>
          </w:rPr>
          <w:t xml:space="preserve">Постановления</w:t>
        </w:r>
      </w:hyperlink>
      <w:r>
        <w:rPr>
          <w:sz w:val="20"/>
        </w:rPr>
        <w:t xml:space="preserve"> Правительства Российской Федерации от 20 августа 2003 года N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а также </w:t>
      </w:r>
      <w:hyperlink w:history="0" r:id="rId76" w:tooltip="Закон Белгородской области от 28.12.2004 N 165 (ред. от 27.12.2022) &quot;Социальный кодекс Белгородской области&quot; (принят Белгородской областной Думой 09.12.2004) {КонсультантПлюс}">
        <w:r>
          <w:rPr>
            <w:sz w:val="20"/>
            <w:color w:val="0000ff"/>
          </w:rPr>
          <w:t xml:space="preserve">закона</w:t>
        </w:r>
      </w:hyperlink>
      <w:r>
        <w:rPr>
          <w:sz w:val="20"/>
        </w:rPr>
        <w:t xml:space="preserve"> Белгородской области от 28 декабря 2004 года N 165 "Социальный кодекс Белгородской области".</w:t>
      </w:r>
    </w:p>
    <w:p>
      <w:pPr>
        <w:pStyle w:val="0"/>
        <w:spacing w:before="200" w:line-rule="auto"/>
        <w:ind w:firstLine="540"/>
        <w:jc w:val="both"/>
      </w:pPr>
      <w:r>
        <w:rPr>
          <w:sz w:val="20"/>
        </w:rPr>
        <w:t xml:space="preserve">4. </w:t>
      </w:r>
      <w:hyperlink w:history="0" r:id="rId77" w:tooltip="Постановление Правительства РФ от 14.02.2009 N 112 (ред. от 21.02.2020) &quot;Об утверждении Правил перевозок пассажиров и багажа автомобильным транспортом и городским наземным электрическим транспортом&quot; ------------ Утратил силу или отменен {КонсультантПлюс}">
        <w:r>
          <w:rPr>
            <w:sz w:val="20"/>
            <w:color w:val="0000ff"/>
          </w:rPr>
          <w:t xml:space="preserve">Форма и обязательные реквизиты</w:t>
        </w:r>
      </w:hyperlink>
      <w:r>
        <w:rPr>
          <w:sz w:val="20"/>
        </w:rPr>
        <w:t xml:space="preserve"> проездного билета утверждены Постановлением Правительства Российской Федерации от 14 февраля 2009 года N 112 "Об утверждении Правил перевозок пассажиров и багажа автомобильным транспортом и городским наземным электрическим транспортом".</w:t>
      </w:r>
    </w:p>
    <w:p>
      <w:pPr>
        <w:pStyle w:val="0"/>
        <w:spacing w:before="200" w:line-rule="auto"/>
        <w:ind w:firstLine="540"/>
        <w:jc w:val="both"/>
      </w:pPr>
      <w:r>
        <w:rPr>
          <w:sz w:val="20"/>
        </w:rPr>
        <w:t xml:space="preserve">5. Межмуниципальные маршруты пригородного сообщения разрабатываются органами местного самоуправления муниципальных районов и городских округов области.</w:t>
      </w:r>
    </w:p>
    <w:p>
      <w:pPr>
        <w:pStyle w:val="0"/>
        <w:spacing w:before="200" w:line-rule="auto"/>
        <w:ind w:firstLine="540"/>
        <w:jc w:val="both"/>
      </w:pPr>
      <w:r>
        <w:rPr>
          <w:sz w:val="20"/>
        </w:rPr>
        <w:t xml:space="preserve">6. Проездной билет приобретается учащимися в пунктах реализации проездных билетов за полную стоимость с последующей компенсацией расходов на его приобретение.</w:t>
      </w:r>
    </w:p>
    <w:p>
      <w:pPr>
        <w:pStyle w:val="0"/>
        <w:spacing w:before="200" w:line-rule="auto"/>
        <w:ind w:firstLine="540"/>
        <w:jc w:val="both"/>
      </w:pPr>
      <w:r>
        <w:rPr>
          <w:sz w:val="20"/>
        </w:rPr>
        <w:t xml:space="preserve">7. Письменное </w:t>
      </w:r>
      <w:hyperlink w:history="0" w:anchor="P278" w:tooltip="                                 ЗАЯВЛЕНИЕ">
        <w:r>
          <w:rPr>
            <w:sz w:val="20"/>
            <w:color w:val="0000ff"/>
          </w:rPr>
          <w:t xml:space="preserve">заявление</w:t>
        </w:r>
      </w:hyperlink>
      <w:r>
        <w:rPr>
          <w:sz w:val="20"/>
        </w:rPr>
        <w:t xml:space="preserve"> о назначении и выплате компенсации подается лицами старше 18 лет либо законными представителями учащихся (далее - заявитель) в орган, осуществляющий функции социальной защиты населения (далее - уполномоченный орган), по месту регистрации постоянного жительства либо направляется в электронном виде, заверенное электронной цифровой подписью (ЭЦП), по форме согласно приложению N 1 к настоящему Порядку до 10 числа месяца, следующего за месяцем, на который приобретался проездной билет.</w:t>
      </w:r>
    </w:p>
    <w:p>
      <w:pPr>
        <w:pStyle w:val="0"/>
        <w:spacing w:before="200" w:line-rule="auto"/>
        <w:ind w:firstLine="540"/>
        <w:jc w:val="both"/>
      </w:pPr>
      <w:r>
        <w:rPr>
          <w:sz w:val="20"/>
        </w:rPr>
        <w:t xml:space="preserve">В случае направления заявителем документов посредством почтовой связи к заявлению прилагаются копии документов, заверенные в установленном порядке. При этом днем обращения за выплатой компенсации считается дата отправки документов заявителем. Обязанность подтверждения факта отправки документов лежит на заявителе.</w:t>
      </w:r>
    </w:p>
    <w:p>
      <w:pPr>
        <w:pStyle w:val="0"/>
        <w:spacing w:before="200" w:line-rule="auto"/>
        <w:ind w:firstLine="540"/>
        <w:jc w:val="both"/>
      </w:pPr>
      <w:r>
        <w:rPr>
          <w:sz w:val="20"/>
        </w:rPr>
        <w:t xml:space="preserve">Заявление о назначении и выплате компенсации может быть подано заявителем через многофункциональный центр предоставления государственных и муниципальных услуг муниципального района (городского округа) Белгородской области.</w:t>
      </w:r>
    </w:p>
    <w:bookmarkStart w:id="245" w:name="P245"/>
    <w:bookmarkEnd w:id="245"/>
    <w:p>
      <w:pPr>
        <w:pStyle w:val="0"/>
        <w:spacing w:before="200" w:line-rule="auto"/>
        <w:ind w:firstLine="540"/>
        <w:jc w:val="both"/>
      </w:pPr>
      <w:r>
        <w:rPr>
          <w:sz w:val="20"/>
        </w:rPr>
        <w:t xml:space="preserve">8. К заявлению прилагаются следующие документы:</w:t>
      </w:r>
    </w:p>
    <w:p>
      <w:pPr>
        <w:pStyle w:val="0"/>
        <w:spacing w:before="200" w:line-rule="auto"/>
        <w:ind w:firstLine="540"/>
        <w:jc w:val="both"/>
      </w:pPr>
      <w:r>
        <w:rPr>
          <w:sz w:val="20"/>
        </w:rPr>
        <w:t xml:space="preserve">- паспорт гражданина Российской Федерации и его копия;</w:t>
      </w:r>
    </w:p>
    <w:p>
      <w:pPr>
        <w:pStyle w:val="0"/>
        <w:spacing w:before="200" w:line-rule="auto"/>
        <w:ind w:firstLine="540"/>
        <w:jc w:val="both"/>
      </w:pPr>
      <w:r>
        <w:rPr>
          <w:sz w:val="20"/>
        </w:rPr>
        <w:t xml:space="preserve">- </w:t>
      </w:r>
      <w:hyperlink w:history="0" w:anchor="P401" w:tooltip="                                  СПРАВКА">
        <w:r>
          <w:rPr>
            <w:sz w:val="20"/>
            <w:color w:val="0000ff"/>
          </w:rPr>
          <w:t xml:space="preserve">справка</w:t>
        </w:r>
      </w:hyperlink>
      <w:r>
        <w:rPr>
          <w:sz w:val="20"/>
        </w:rPr>
        <w:t xml:space="preserve">, подтверждающая признание семьи малообеспеченной (малоимущей), по форме согласно приложению N 2 к настоящему Порядку (при первоначальном обращении за компенсацией);</w:t>
      </w:r>
    </w:p>
    <w:p>
      <w:pPr>
        <w:pStyle w:val="0"/>
        <w:spacing w:before="200" w:line-rule="auto"/>
        <w:ind w:firstLine="540"/>
        <w:jc w:val="both"/>
      </w:pPr>
      <w:r>
        <w:rPr>
          <w:sz w:val="20"/>
        </w:rPr>
        <w:t xml:space="preserve">- справка установленного образца с места обучения на текущий учебный год (для студентов, аспирантов профессиональных образовательных организаций и организаций высшего образования - с указанием очной формы обучения);</w:t>
      </w:r>
    </w:p>
    <w:p>
      <w:pPr>
        <w:pStyle w:val="0"/>
        <w:spacing w:before="200" w:line-rule="auto"/>
        <w:ind w:firstLine="540"/>
        <w:jc w:val="both"/>
      </w:pPr>
      <w:r>
        <w:rPr>
          <w:sz w:val="20"/>
        </w:rPr>
        <w:t xml:space="preserve">- проездной билет за истекший месяц.</w:t>
      </w:r>
    </w:p>
    <w:p>
      <w:pPr>
        <w:pStyle w:val="0"/>
        <w:spacing w:before="200" w:line-rule="auto"/>
        <w:ind w:firstLine="540"/>
        <w:jc w:val="both"/>
      </w:pPr>
      <w:r>
        <w:rPr>
          <w:sz w:val="20"/>
        </w:rPr>
        <w:t xml:space="preserve">В случае обращения за выплатой компенсации законных представителей учащихся дополнительно представляются:</w:t>
      </w:r>
    </w:p>
    <w:p>
      <w:pPr>
        <w:pStyle w:val="0"/>
        <w:spacing w:before="200" w:line-rule="auto"/>
        <w:ind w:firstLine="540"/>
        <w:jc w:val="both"/>
      </w:pPr>
      <w:r>
        <w:rPr>
          <w:sz w:val="20"/>
        </w:rPr>
        <w:t xml:space="preserve">- свидетельство о рождении учащегося, не достигшего возраста 18 лет, и его копия;</w:t>
      </w:r>
    </w:p>
    <w:p>
      <w:pPr>
        <w:pStyle w:val="0"/>
        <w:spacing w:before="200" w:line-rule="auto"/>
        <w:ind w:firstLine="540"/>
        <w:jc w:val="both"/>
      </w:pPr>
      <w:r>
        <w:rPr>
          <w:sz w:val="20"/>
        </w:rPr>
        <w:t xml:space="preserve">- паспорт гражданина Российской Федерации - законного представителя учащегося и его копия;</w:t>
      </w:r>
    </w:p>
    <w:p>
      <w:pPr>
        <w:pStyle w:val="0"/>
        <w:spacing w:before="200" w:line-rule="auto"/>
        <w:ind w:firstLine="540"/>
        <w:jc w:val="both"/>
      </w:pPr>
      <w:r>
        <w:rPr>
          <w:sz w:val="20"/>
        </w:rPr>
        <w:t xml:space="preserve">- выписка из решения органа местного самоуправления муниципального района (городского округа) об установлении над учащимся опеки (попечительства).</w:t>
      </w:r>
    </w:p>
    <w:p>
      <w:pPr>
        <w:pStyle w:val="0"/>
        <w:spacing w:before="200" w:line-rule="auto"/>
        <w:ind w:firstLine="540"/>
        <w:jc w:val="both"/>
      </w:pPr>
      <w:r>
        <w:rPr>
          <w:sz w:val="20"/>
        </w:rPr>
        <w:t xml:space="preserve">9. Выплата компенсации производится не более чем за 3 месяца, предшествующих месяцу обращения с заявлением о назначении и выплате компенсации.</w:t>
      </w:r>
    </w:p>
    <w:p>
      <w:pPr>
        <w:pStyle w:val="0"/>
        <w:spacing w:before="200" w:line-rule="auto"/>
        <w:ind w:firstLine="540"/>
        <w:jc w:val="both"/>
      </w:pPr>
      <w:r>
        <w:rPr>
          <w:sz w:val="20"/>
        </w:rPr>
        <w:t xml:space="preserve">10. Заявление регистрируется специалистом уполномоченного органа в </w:t>
      </w:r>
      <w:hyperlink w:history="0" w:anchor="P447" w:tooltip="Журнал учета">
        <w:r>
          <w:rPr>
            <w:sz w:val="20"/>
            <w:color w:val="0000ff"/>
          </w:rPr>
          <w:t xml:space="preserve">журнале</w:t>
        </w:r>
      </w:hyperlink>
      <w:r>
        <w:rPr>
          <w:sz w:val="20"/>
        </w:rPr>
        <w:t xml:space="preserve"> учета заявлений и решений уполномоченного органа по реализации данного Порядка по форме согласно приложению N 3 к настоящему Порядку.</w:t>
      </w:r>
    </w:p>
    <w:p>
      <w:pPr>
        <w:pStyle w:val="0"/>
        <w:spacing w:before="200" w:line-rule="auto"/>
        <w:ind w:firstLine="540"/>
        <w:jc w:val="both"/>
      </w:pPr>
      <w:r>
        <w:rPr>
          <w:sz w:val="20"/>
        </w:rPr>
        <w:t xml:space="preserve">11. Прием заявления и документов от гражданина, обратившегося за компенсацией, подтверждается выдачей расписки специалистом уполномоченного органа.</w:t>
      </w:r>
    </w:p>
    <w:p>
      <w:pPr>
        <w:pStyle w:val="0"/>
        <w:spacing w:before="200" w:line-rule="auto"/>
        <w:ind w:firstLine="540"/>
        <w:jc w:val="both"/>
      </w:pPr>
      <w:r>
        <w:rPr>
          <w:sz w:val="20"/>
        </w:rPr>
        <w:t xml:space="preserve">12. На каждого заявителя уполномоченным органом формируется личное дело, которому присваивается регистрационный номер, соответствующий картотеке по видам выплат.</w:t>
      </w:r>
    </w:p>
    <w:p>
      <w:pPr>
        <w:pStyle w:val="0"/>
        <w:spacing w:before="200" w:line-rule="auto"/>
        <w:ind w:firstLine="540"/>
        <w:jc w:val="both"/>
      </w:pPr>
      <w:r>
        <w:rPr>
          <w:sz w:val="20"/>
        </w:rPr>
        <w:t xml:space="preserve">13. Личное дело хранится в уполномоченном органе не менее пяти лет после прекращения выплаты компенсации.</w:t>
      </w:r>
    </w:p>
    <w:p>
      <w:pPr>
        <w:pStyle w:val="0"/>
        <w:spacing w:before="200" w:line-rule="auto"/>
        <w:ind w:firstLine="540"/>
        <w:jc w:val="both"/>
      </w:pPr>
      <w:r>
        <w:rPr>
          <w:sz w:val="20"/>
        </w:rPr>
        <w:t xml:space="preserve">14. </w:t>
      </w:r>
      <w:hyperlink w:history="0" w:anchor="P511" w:tooltip="                         ПРОТОКОЛ                        N│               │">
        <w:r>
          <w:rPr>
            <w:sz w:val="20"/>
            <w:color w:val="0000ff"/>
          </w:rPr>
          <w:t xml:space="preserve">Решение</w:t>
        </w:r>
      </w:hyperlink>
      <w:r>
        <w:rPr>
          <w:sz w:val="20"/>
        </w:rPr>
        <w:t xml:space="preserve"> о назначении или об отказе в назначении компенсации принимается уполномоченным органом в течение десяти рабочих дней со дня регистрации заявления со всеми необходимыми документами, указанными в </w:t>
      </w:r>
      <w:hyperlink w:history="0" w:anchor="P245" w:tooltip="8. К заявлению прилагаются следующие документы:">
        <w:r>
          <w:rPr>
            <w:sz w:val="20"/>
            <w:color w:val="0000ff"/>
          </w:rPr>
          <w:t xml:space="preserve">пункте 8</w:t>
        </w:r>
      </w:hyperlink>
      <w:r>
        <w:rPr>
          <w:sz w:val="20"/>
        </w:rPr>
        <w:t xml:space="preserve"> настоящего Порядка, по форме согласно приложению N 4 к настоящему Порядку.</w:t>
      </w:r>
    </w:p>
    <w:p>
      <w:pPr>
        <w:pStyle w:val="0"/>
        <w:spacing w:before="200" w:line-rule="auto"/>
        <w:ind w:firstLine="540"/>
        <w:jc w:val="both"/>
      </w:pPr>
      <w:r>
        <w:rPr>
          <w:sz w:val="20"/>
        </w:rPr>
        <w:t xml:space="preserve">В случае отказа в назначении компенсации не позднее чем через пять рабочих дней со дня вынесения соответствующего решения заявителю направляется письменное </w:t>
      </w:r>
      <w:hyperlink w:history="0" w:anchor="P585" w:tooltip="                                Уведомление">
        <w:r>
          <w:rPr>
            <w:sz w:val="20"/>
            <w:color w:val="0000ff"/>
          </w:rPr>
          <w:t xml:space="preserve">уведомление</w:t>
        </w:r>
      </w:hyperlink>
      <w:r>
        <w:rPr>
          <w:sz w:val="20"/>
        </w:rPr>
        <w:t xml:space="preserve"> с указанием основания отказа и приложением документов, а также порядка обжалования вынесенного решения по форме согласно приложению N 5 к настоящему Порядку.</w:t>
      </w:r>
    </w:p>
    <w:p>
      <w:pPr>
        <w:pStyle w:val="0"/>
        <w:spacing w:before="200" w:line-rule="auto"/>
        <w:ind w:firstLine="540"/>
        <w:jc w:val="both"/>
      </w:pPr>
      <w:r>
        <w:rPr>
          <w:sz w:val="20"/>
        </w:rPr>
        <w:t xml:space="preserve">В случае несогласия гражданина, обратившегося за компенсацией, с решением, вынесенным уполномоченным органом, данное решение может быть обжаловано в соответствии с действующим законодательством.</w:t>
      </w:r>
    </w:p>
    <w:p>
      <w:pPr>
        <w:pStyle w:val="0"/>
        <w:spacing w:before="200" w:line-rule="auto"/>
        <w:ind w:firstLine="540"/>
        <w:jc w:val="both"/>
      </w:pPr>
      <w:r>
        <w:rPr>
          <w:sz w:val="20"/>
        </w:rPr>
        <w:t xml:space="preserve">15. Ответственность за достоверность и полноту представляемых документов, являющихся основанием для назначения компенсации, возлагается на заявителя.</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w:t>
      </w:r>
    </w:p>
    <w:p>
      <w:pPr>
        <w:pStyle w:val="0"/>
        <w:jc w:val="right"/>
      </w:pPr>
      <w:r>
        <w:rPr>
          <w:sz w:val="20"/>
        </w:rPr>
        <w:t xml:space="preserve">к Порядку назначения и выплаты</w:t>
      </w:r>
    </w:p>
    <w:p>
      <w:pPr>
        <w:pStyle w:val="0"/>
        <w:jc w:val="right"/>
      </w:pPr>
      <w:r>
        <w:rPr>
          <w:sz w:val="20"/>
        </w:rPr>
        <w:t xml:space="preserve">компенсации расходов на приобретение</w:t>
      </w:r>
    </w:p>
    <w:p>
      <w:pPr>
        <w:pStyle w:val="0"/>
        <w:jc w:val="right"/>
      </w:pPr>
      <w:r>
        <w:rPr>
          <w:sz w:val="20"/>
        </w:rPr>
        <w:t xml:space="preserve">месячного проездного билета учащимся</w:t>
      </w:r>
    </w:p>
    <w:p>
      <w:pPr>
        <w:pStyle w:val="0"/>
        <w:jc w:val="right"/>
      </w:pPr>
      <w:r>
        <w:rPr>
          <w:sz w:val="20"/>
        </w:rPr>
        <w:t xml:space="preserve">из малообеспеченных (малоимущих)</w:t>
      </w:r>
    </w:p>
    <w:p>
      <w:pPr>
        <w:pStyle w:val="0"/>
        <w:jc w:val="right"/>
      </w:pPr>
      <w:r>
        <w:rPr>
          <w:sz w:val="20"/>
        </w:rPr>
        <w:t xml:space="preserve">семей на 2017 год</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8"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06.02.2017 N 38-пп)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278" w:name="P278"/>
    <w:bookmarkEnd w:id="278"/>
    <w:p>
      <w:pPr>
        <w:pStyle w:val="1"/>
        <w:jc w:val="both"/>
      </w:pPr>
      <w:r>
        <w:rPr>
          <w:sz w:val="20"/>
        </w:rPr>
        <w:t xml:space="preserve">                                 ЗАЯВЛЕНИЕ</w:t>
      </w:r>
    </w:p>
    <w:p>
      <w:pPr>
        <w:pStyle w:val="1"/>
        <w:jc w:val="both"/>
      </w:pPr>
      <w:r>
        <w:rPr>
          <w:sz w:val="20"/>
        </w:rPr>
        <w:t xml:space="preserve">в _________________________________________________________________________</w:t>
      </w:r>
    </w:p>
    <w:p>
      <w:pPr>
        <w:pStyle w:val="1"/>
        <w:jc w:val="both"/>
      </w:pPr>
      <w:r>
        <w:rPr>
          <w:sz w:val="20"/>
        </w:rPr>
        <w:t xml:space="preserve">    (наименование уполномоченного органа по реализации данного Порядка)</w:t>
      </w:r>
    </w:p>
    <w:p>
      <w:pPr>
        <w:pStyle w:val="1"/>
        <w:jc w:val="both"/>
      </w:pPr>
      <w:r>
        <w:rPr>
          <w:sz w:val="20"/>
        </w:rPr>
      </w:r>
    </w:p>
    <w:p>
      <w:pPr>
        <w:pStyle w:val="1"/>
        <w:jc w:val="both"/>
      </w:pPr>
      <w:r>
        <w:rPr>
          <w:sz w:val="20"/>
        </w:rPr>
        <w:t xml:space="preserve">        О назначении и выплате компенсации расходов на приобретение</w:t>
      </w:r>
    </w:p>
    <w:p>
      <w:pPr>
        <w:pStyle w:val="1"/>
        <w:jc w:val="both"/>
      </w:pPr>
      <w:r>
        <w:rPr>
          <w:sz w:val="20"/>
        </w:rPr>
        <w:t xml:space="preserve">                        месячного проездного билета</w:t>
      </w:r>
    </w:p>
    <w:p>
      <w:pPr>
        <w:pStyle w:val="1"/>
        <w:jc w:val="both"/>
      </w:pPr>
      <w:r>
        <w:rPr>
          <w:sz w:val="20"/>
        </w:rPr>
        <w:t xml:space="preserve">__________________________________________________________________________,</w:t>
      </w:r>
    </w:p>
    <w:p>
      <w:pPr>
        <w:pStyle w:val="1"/>
        <w:jc w:val="both"/>
      </w:pPr>
      <w:r>
        <w:rPr>
          <w:sz w:val="20"/>
        </w:rPr>
        <w:t xml:space="preserve">                         (фамилия, имя, отчество)</w:t>
      </w:r>
    </w:p>
    <w:p>
      <w:pPr>
        <w:pStyle w:val="1"/>
        <w:jc w:val="both"/>
      </w:pPr>
      <w:r>
        <w:rPr>
          <w:sz w:val="20"/>
        </w:rPr>
        <w:t xml:space="preserve">проживающего(ей) в Белгородской области</w:t>
      </w:r>
    </w:p>
    <w:p>
      <w:pPr>
        <w:pStyle w:val="1"/>
        <w:jc w:val="both"/>
      </w:pPr>
      <w:r>
        <w:rPr>
          <w:sz w:val="20"/>
        </w:rPr>
        <w:t xml:space="preserve">___________________________________________________________________________</w:t>
      </w:r>
    </w:p>
    <w:p>
      <w:pPr>
        <w:pStyle w:val="1"/>
        <w:jc w:val="both"/>
      </w:pPr>
      <w:r>
        <w:rPr>
          <w:sz w:val="20"/>
        </w:rPr>
        <w:t xml:space="preserve">     (полный адрес места жительства, фактического проживания, телефон)</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783"/>
        <w:gridCol w:w="3288"/>
      </w:tblGrid>
      <w:tr>
        <w:tc>
          <w:tcPr>
            <w:tcW w:w="5783" w:type="dxa"/>
          </w:tcPr>
          <w:p>
            <w:pPr>
              <w:pStyle w:val="0"/>
            </w:pPr>
            <w:r>
              <w:rPr>
                <w:sz w:val="20"/>
              </w:rPr>
              <w:t xml:space="preserve">Наименование документа, удостоверяющего личность</w:t>
            </w:r>
          </w:p>
        </w:tc>
        <w:tc>
          <w:tcPr>
            <w:tcW w:w="3288" w:type="dxa"/>
          </w:tcPr>
          <w:p>
            <w:pPr>
              <w:pStyle w:val="0"/>
            </w:pPr>
            <w:r>
              <w:rPr>
                <w:sz w:val="20"/>
              </w:rPr>
            </w:r>
          </w:p>
        </w:tc>
      </w:tr>
      <w:tr>
        <w:tc>
          <w:tcPr>
            <w:tcW w:w="5783" w:type="dxa"/>
          </w:tcPr>
          <w:p>
            <w:pPr>
              <w:pStyle w:val="0"/>
            </w:pPr>
            <w:r>
              <w:rPr>
                <w:sz w:val="20"/>
              </w:rPr>
              <w:t xml:space="preserve">Серия и номер документа</w:t>
            </w:r>
          </w:p>
        </w:tc>
        <w:tc>
          <w:tcPr>
            <w:tcW w:w="3288" w:type="dxa"/>
          </w:tcPr>
          <w:p>
            <w:pPr>
              <w:pStyle w:val="0"/>
            </w:pPr>
            <w:r>
              <w:rPr>
                <w:sz w:val="20"/>
              </w:rPr>
            </w:r>
          </w:p>
        </w:tc>
      </w:tr>
      <w:tr>
        <w:tc>
          <w:tcPr>
            <w:tcW w:w="5783" w:type="dxa"/>
          </w:tcPr>
          <w:p>
            <w:pPr>
              <w:pStyle w:val="0"/>
            </w:pPr>
            <w:r>
              <w:rPr>
                <w:sz w:val="20"/>
              </w:rPr>
              <w:t xml:space="preserve">Кем и когда выдан</w:t>
            </w:r>
          </w:p>
        </w:tc>
        <w:tc>
          <w:tcPr>
            <w:tcW w:w="3288" w:type="dxa"/>
          </w:tcPr>
          <w:p>
            <w:pPr>
              <w:pStyle w:val="0"/>
            </w:pPr>
            <w:r>
              <w:rPr>
                <w:sz w:val="20"/>
              </w:rPr>
            </w:r>
          </w:p>
        </w:tc>
      </w:tr>
      <w:tr>
        <w:tc>
          <w:tcPr>
            <w:tcW w:w="5783" w:type="dxa"/>
          </w:tcPr>
          <w:p>
            <w:pPr>
              <w:pStyle w:val="0"/>
            </w:pPr>
            <w:r>
              <w:rPr>
                <w:sz w:val="20"/>
              </w:rPr>
              <w:t xml:space="preserve">Дата рождения</w:t>
            </w:r>
          </w:p>
        </w:tc>
        <w:tc>
          <w:tcPr>
            <w:tcW w:w="3288" w:type="dxa"/>
          </w:tcPr>
          <w:p>
            <w:pPr>
              <w:pStyle w:val="0"/>
            </w:pPr>
            <w:r>
              <w:rPr>
                <w:sz w:val="20"/>
              </w:rPr>
            </w:r>
          </w:p>
        </w:tc>
      </w:tr>
      <w:tr>
        <w:tc>
          <w:tcPr>
            <w:tcW w:w="5783" w:type="dxa"/>
          </w:tcPr>
          <w:p>
            <w:pPr>
              <w:pStyle w:val="0"/>
            </w:pPr>
            <w:r>
              <w:rPr>
                <w:sz w:val="20"/>
              </w:rPr>
              <w:t xml:space="preserve">Место рождения</w:t>
            </w:r>
          </w:p>
        </w:tc>
        <w:tc>
          <w:tcPr>
            <w:tcW w:w="3288" w:type="dxa"/>
          </w:tcPr>
          <w:p>
            <w:pPr>
              <w:pStyle w:val="0"/>
            </w:pPr>
            <w:r>
              <w:rPr>
                <w:sz w:val="20"/>
              </w:rPr>
            </w:r>
          </w:p>
        </w:tc>
      </w:tr>
    </w:tbl>
    <w:p>
      <w:pPr>
        <w:pStyle w:val="0"/>
      </w:pPr>
      <w:r>
        <w:rPr>
          <w:sz w:val="20"/>
        </w:rPr>
      </w:r>
    </w:p>
    <w:p>
      <w:pPr>
        <w:pStyle w:val="1"/>
        <w:jc w:val="both"/>
      </w:pPr>
      <w:r>
        <w:rPr>
          <w:sz w:val="20"/>
        </w:rPr>
        <w:t xml:space="preserve">Законный представитель учащегося</w:t>
      </w:r>
    </w:p>
    <w:p>
      <w:pPr>
        <w:pStyle w:val="1"/>
        <w:jc w:val="both"/>
      </w:pPr>
      <w:r>
        <w:rPr>
          <w:sz w:val="20"/>
        </w:rPr>
        <w:t xml:space="preserve">__________________________________________________________________________,</w:t>
      </w:r>
    </w:p>
    <w:p>
      <w:pPr>
        <w:pStyle w:val="1"/>
        <w:jc w:val="both"/>
      </w:pPr>
      <w:r>
        <w:rPr>
          <w:sz w:val="20"/>
        </w:rPr>
        <w:t xml:space="preserve">                         (фамилия, имя, отчество)</w:t>
      </w:r>
    </w:p>
    <w:p>
      <w:pPr>
        <w:pStyle w:val="1"/>
        <w:jc w:val="both"/>
      </w:pPr>
      <w:r>
        <w:rPr>
          <w:sz w:val="20"/>
        </w:rPr>
      </w:r>
    </w:p>
    <w:p>
      <w:pPr>
        <w:pStyle w:val="1"/>
        <w:jc w:val="both"/>
      </w:pPr>
      <w:r>
        <w:rPr>
          <w:sz w:val="20"/>
        </w:rPr>
        <w:t xml:space="preserve">проживающего(ей) в Белгородской области</w:t>
      </w:r>
    </w:p>
    <w:p>
      <w:pPr>
        <w:pStyle w:val="1"/>
        <w:jc w:val="both"/>
      </w:pPr>
      <w:r>
        <w:rPr>
          <w:sz w:val="20"/>
        </w:rPr>
        <w:t xml:space="preserve">___________________________________________________________________________</w:t>
      </w:r>
    </w:p>
    <w:p>
      <w:pPr>
        <w:pStyle w:val="1"/>
        <w:jc w:val="both"/>
      </w:pPr>
      <w:r>
        <w:rPr>
          <w:sz w:val="20"/>
        </w:rPr>
        <w:t xml:space="preserve">     (полный адрес места жительства, фактического проживания, телефон)</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783"/>
        <w:gridCol w:w="3288"/>
      </w:tblGrid>
      <w:tr>
        <w:tc>
          <w:tcPr>
            <w:tcW w:w="5783" w:type="dxa"/>
          </w:tcPr>
          <w:p>
            <w:pPr>
              <w:pStyle w:val="0"/>
            </w:pPr>
            <w:r>
              <w:rPr>
                <w:sz w:val="20"/>
              </w:rPr>
              <w:t xml:space="preserve">Наименование документа, удостоверяющего личность</w:t>
            </w:r>
          </w:p>
        </w:tc>
        <w:tc>
          <w:tcPr>
            <w:tcW w:w="3288" w:type="dxa"/>
          </w:tcPr>
          <w:p>
            <w:pPr>
              <w:pStyle w:val="0"/>
            </w:pPr>
            <w:r>
              <w:rPr>
                <w:sz w:val="20"/>
              </w:rPr>
            </w:r>
          </w:p>
        </w:tc>
      </w:tr>
      <w:tr>
        <w:tc>
          <w:tcPr>
            <w:tcW w:w="5783" w:type="dxa"/>
          </w:tcPr>
          <w:p>
            <w:pPr>
              <w:pStyle w:val="0"/>
            </w:pPr>
            <w:r>
              <w:rPr>
                <w:sz w:val="20"/>
              </w:rPr>
              <w:t xml:space="preserve">Серия и номер документа</w:t>
            </w:r>
          </w:p>
        </w:tc>
        <w:tc>
          <w:tcPr>
            <w:tcW w:w="3288" w:type="dxa"/>
          </w:tcPr>
          <w:p>
            <w:pPr>
              <w:pStyle w:val="0"/>
            </w:pPr>
            <w:r>
              <w:rPr>
                <w:sz w:val="20"/>
              </w:rPr>
            </w:r>
          </w:p>
        </w:tc>
      </w:tr>
      <w:tr>
        <w:tc>
          <w:tcPr>
            <w:tcW w:w="5783" w:type="dxa"/>
          </w:tcPr>
          <w:p>
            <w:pPr>
              <w:pStyle w:val="0"/>
            </w:pPr>
            <w:r>
              <w:rPr>
                <w:sz w:val="20"/>
              </w:rPr>
              <w:t xml:space="preserve">Кем и когда выдан</w:t>
            </w:r>
          </w:p>
        </w:tc>
        <w:tc>
          <w:tcPr>
            <w:tcW w:w="3288" w:type="dxa"/>
          </w:tcPr>
          <w:p>
            <w:pPr>
              <w:pStyle w:val="0"/>
            </w:pPr>
            <w:r>
              <w:rPr>
                <w:sz w:val="20"/>
              </w:rPr>
            </w:r>
          </w:p>
        </w:tc>
      </w:tr>
      <w:tr>
        <w:tc>
          <w:tcPr>
            <w:tcW w:w="5783" w:type="dxa"/>
          </w:tcPr>
          <w:p>
            <w:pPr>
              <w:pStyle w:val="0"/>
            </w:pPr>
            <w:r>
              <w:rPr>
                <w:sz w:val="20"/>
              </w:rPr>
              <w:t xml:space="preserve">Дата рождения</w:t>
            </w:r>
          </w:p>
        </w:tc>
        <w:tc>
          <w:tcPr>
            <w:tcW w:w="3288" w:type="dxa"/>
          </w:tcPr>
          <w:p>
            <w:pPr>
              <w:pStyle w:val="0"/>
            </w:pPr>
            <w:r>
              <w:rPr>
                <w:sz w:val="20"/>
              </w:rPr>
            </w:r>
          </w:p>
        </w:tc>
      </w:tr>
      <w:tr>
        <w:tc>
          <w:tcPr>
            <w:tcW w:w="5783" w:type="dxa"/>
          </w:tcPr>
          <w:p>
            <w:pPr>
              <w:pStyle w:val="0"/>
            </w:pPr>
            <w:r>
              <w:rPr>
                <w:sz w:val="20"/>
              </w:rPr>
              <w:t xml:space="preserve">Место рождения</w:t>
            </w:r>
          </w:p>
        </w:tc>
        <w:tc>
          <w:tcPr>
            <w:tcW w:w="3288" w:type="dxa"/>
          </w:tcPr>
          <w:p>
            <w:pPr>
              <w:pStyle w:val="0"/>
            </w:pPr>
            <w:r>
              <w:rPr>
                <w:sz w:val="20"/>
              </w:rPr>
            </w:r>
          </w:p>
        </w:tc>
      </w:tr>
      <w:tr>
        <w:tc>
          <w:tcPr>
            <w:tcW w:w="5783" w:type="dxa"/>
          </w:tcPr>
          <w:p>
            <w:pPr>
              <w:pStyle w:val="0"/>
            </w:pPr>
            <w:r>
              <w:rPr>
                <w:sz w:val="20"/>
              </w:rPr>
              <w:t xml:space="preserve">Наименование документа, подтверждающего полномочия законного представителя учащегося</w:t>
            </w:r>
          </w:p>
        </w:tc>
        <w:tc>
          <w:tcPr>
            <w:tcW w:w="3288" w:type="dxa"/>
          </w:tcPr>
          <w:p>
            <w:pPr>
              <w:pStyle w:val="0"/>
            </w:pPr>
            <w:r>
              <w:rPr>
                <w:sz w:val="20"/>
              </w:rPr>
            </w:r>
          </w:p>
        </w:tc>
      </w:tr>
      <w:tr>
        <w:tc>
          <w:tcPr>
            <w:tcW w:w="5783" w:type="dxa"/>
          </w:tcPr>
          <w:p>
            <w:pPr>
              <w:pStyle w:val="0"/>
            </w:pPr>
            <w:r>
              <w:rPr>
                <w:sz w:val="20"/>
              </w:rPr>
              <w:t xml:space="preserve">Номер документа</w:t>
            </w:r>
          </w:p>
        </w:tc>
        <w:tc>
          <w:tcPr>
            <w:tcW w:w="3288" w:type="dxa"/>
          </w:tcPr>
          <w:p>
            <w:pPr>
              <w:pStyle w:val="0"/>
            </w:pPr>
            <w:r>
              <w:rPr>
                <w:sz w:val="20"/>
              </w:rPr>
            </w:r>
          </w:p>
        </w:tc>
      </w:tr>
      <w:tr>
        <w:tc>
          <w:tcPr>
            <w:tcW w:w="5783" w:type="dxa"/>
          </w:tcPr>
          <w:p>
            <w:pPr>
              <w:pStyle w:val="0"/>
            </w:pPr>
            <w:r>
              <w:rPr>
                <w:sz w:val="20"/>
              </w:rPr>
              <w:t xml:space="preserve">Кем и когда выдан</w:t>
            </w:r>
          </w:p>
        </w:tc>
        <w:tc>
          <w:tcPr>
            <w:tcW w:w="3288" w:type="dxa"/>
          </w:tcPr>
          <w:p>
            <w:pPr>
              <w:pStyle w:val="0"/>
            </w:pPr>
            <w:r>
              <w:rPr>
                <w:sz w:val="20"/>
              </w:rPr>
            </w:r>
          </w:p>
        </w:tc>
      </w:tr>
    </w:tbl>
    <w:p>
      <w:pPr>
        <w:pStyle w:val="0"/>
      </w:pPr>
      <w:r>
        <w:rPr>
          <w:sz w:val="20"/>
        </w:rPr>
      </w:r>
    </w:p>
    <w:p>
      <w:pPr>
        <w:pStyle w:val="1"/>
        <w:jc w:val="both"/>
      </w:pPr>
      <w:r>
        <w:rPr>
          <w:sz w:val="20"/>
        </w:rPr>
        <w:t xml:space="preserve">    Прошу назначить мне компенсацию как</w:t>
      </w:r>
    </w:p>
    <w:p>
      <w:pPr>
        <w:pStyle w:val="1"/>
        <w:jc w:val="both"/>
      </w:pPr>
      <w:r>
        <w:rPr>
          <w:sz w:val="20"/>
        </w:rPr>
        <w:t xml:space="preserve">___________________________________________________________________________</w:t>
      </w:r>
    </w:p>
    <w:p>
      <w:pPr>
        <w:pStyle w:val="1"/>
        <w:jc w:val="both"/>
      </w:pPr>
      <w:r>
        <w:rPr>
          <w:sz w:val="20"/>
        </w:rPr>
        <w:t xml:space="preserve">                            (указать категорию)</w:t>
      </w:r>
    </w:p>
    <w:p>
      <w:pPr>
        <w:pStyle w:val="1"/>
        <w:jc w:val="both"/>
      </w:pPr>
      <w:r>
        <w:rPr>
          <w:sz w:val="20"/>
        </w:rPr>
      </w:r>
    </w:p>
    <w:p>
      <w:pPr>
        <w:pStyle w:val="1"/>
        <w:jc w:val="both"/>
      </w:pPr>
      <w:r>
        <w:rPr>
          <w:sz w:val="20"/>
        </w:rPr>
        <w:t xml:space="preserve">    Выплату производить через</w:t>
      </w:r>
    </w:p>
    <w:p>
      <w:pPr>
        <w:pStyle w:val="1"/>
        <w:jc w:val="both"/>
      </w:pPr>
      <w:r>
        <w:rPr>
          <w:sz w:val="20"/>
        </w:rPr>
      </w:r>
    </w:p>
    <w:p>
      <w:pPr>
        <w:pStyle w:val="1"/>
        <w:jc w:val="both"/>
      </w:pPr>
      <w:r>
        <w:rPr>
          <w:sz w:val="20"/>
        </w:rPr>
        <w:t xml:space="preserve">    а) организацию федеральной почтовой связи</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организации федеральной почтовой связи)</w:t>
      </w:r>
    </w:p>
    <w:p>
      <w:pPr>
        <w:pStyle w:val="1"/>
        <w:jc w:val="both"/>
      </w:pPr>
      <w:r>
        <w:rPr>
          <w:sz w:val="20"/>
        </w:rPr>
      </w:r>
    </w:p>
    <w:p>
      <w:pPr>
        <w:pStyle w:val="1"/>
        <w:jc w:val="both"/>
      </w:pPr>
      <w:r>
        <w:rPr>
          <w:sz w:val="20"/>
        </w:rPr>
        <w:t xml:space="preserve">    б) кредитную организацию</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и банковские реквизиты кредитной организации)</w:t>
      </w:r>
    </w:p>
    <w:p>
      <w:pPr>
        <w:pStyle w:val="1"/>
        <w:jc w:val="both"/>
      </w:pPr>
      <w:r>
        <w:rPr>
          <w:sz w:val="20"/>
        </w:rPr>
      </w:r>
    </w:p>
    <w:p>
      <w:pPr>
        <w:pStyle w:val="1"/>
        <w:jc w:val="both"/>
      </w:pPr>
      <w:r>
        <w:rPr>
          <w:sz w:val="20"/>
        </w:rPr>
        <w:t xml:space="preserve">    Согласен(на) на обработку указанных мной персональных данных оператором</w:t>
      </w:r>
    </w:p>
    <w:p>
      <w:pPr>
        <w:pStyle w:val="1"/>
        <w:jc w:val="both"/>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уполномоченного органа по реализации данного Порядка)</w:t>
      </w:r>
    </w:p>
    <w:p>
      <w:pPr>
        <w:pStyle w:val="1"/>
        <w:jc w:val="both"/>
      </w:pPr>
      <w:r>
        <w:rPr>
          <w:sz w:val="20"/>
        </w:rPr>
        <w:t xml:space="preserve">с целью реализации мер социальной поддержки.</w:t>
      </w:r>
    </w:p>
    <w:p>
      <w:pPr>
        <w:pStyle w:val="0"/>
        <w:ind w:firstLine="540"/>
        <w:jc w:val="both"/>
      </w:pPr>
      <w:r>
        <w:rPr>
          <w:sz w:val="20"/>
        </w:rPr>
        <w:t xml:space="preserve">Перечень действий с персональными данными: ввод в базу данных, смешанная обработка, передача юридическим лицам на основании соглашений с соблюдением конфиденциальности передаваемых данных как с использованием средств криптозащиты, так и без их применения.</w:t>
      </w:r>
    </w:p>
    <w:p>
      <w:pPr>
        <w:pStyle w:val="0"/>
        <w:spacing w:before="200" w:line-rule="auto"/>
        <w:ind w:firstLine="540"/>
        <w:jc w:val="both"/>
      </w:pPr>
      <w:r>
        <w:rPr>
          <w:sz w:val="20"/>
        </w:rPr>
        <w:t xml:space="preserve">Срок или условия прекращения обработки персональных данных: ликвидация оператора.</w:t>
      </w:r>
    </w:p>
    <w:p>
      <w:pPr>
        <w:pStyle w:val="0"/>
        <w:spacing w:before="200" w:line-rule="auto"/>
        <w:ind w:firstLine="540"/>
        <w:jc w:val="both"/>
      </w:pPr>
      <w:r>
        <w:rPr>
          <w:sz w:val="20"/>
        </w:rPr>
        <w:t xml:space="preserve">Порядок отзыва согласия на обработку персональных данных: на основании заявления субъекта персональных данных.</w:t>
      </w:r>
    </w:p>
    <w:p>
      <w:pPr>
        <w:pStyle w:val="0"/>
        <w:spacing w:before="200" w:line-rule="auto"/>
        <w:ind w:firstLine="540"/>
        <w:jc w:val="both"/>
      </w:pPr>
      <w:r>
        <w:rPr>
          <w:sz w:val="20"/>
        </w:rPr>
        <w:t xml:space="preserve">Я подтверждаю, что вся представленная мною информация является достоверной и полной, и предупрежден(а) об ответственности за предоставление документов с заведомо неверными сведениями.</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793"/>
        <w:gridCol w:w="3402"/>
        <w:gridCol w:w="2438"/>
        <w:gridCol w:w="1417"/>
      </w:tblGrid>
      <w:tr>
        <w:tc>
          <w:tcPr>
            <w:tcW w:w="1793" w:type="dxa"/>
          </w:tcPr>
          <w:p>
            <w:pPr>
              <w:pStyle w:val="0"/>
              <w:jc w:val="center"/>
            </w:pPr>
            <w:r>
              <w:rPr>
                <w:sz w:val="20"/>
              </w:rPr>
              <w:t xml:space="preserve">Дата</w:t>
            </w:r>
          </w:p>
        </w:tc>
        <w:tc>
          <w:tcPr>
            <w:tcW w:w="3402" w:type="dxa"/>
          </w:tcPr>
          <w:p>
            <w:pPr>
              <w:pStyle w:val="0"/>
              <w:jc w:val="center"/>
            </w:pPr>
            <w:r>
              <w:rPr>
                <w:sz w:val="20"/>
              </w:rPr>
            </w:r>
          </w:p>
        </w:tc>
        <w:tc>
          <w:tcPr>
            <w:tcW w:w="2438" w:type="dxa"/>
          </w:tcPr>
          <w:p>
            <w:pPr>
              <w:pStyle w:val="0"/>
              <w:jc w:val="center"/>
            </w:pPr>
            <w:r>
              <w:rPr>
                <w:sz w:val="20"/>
              </w:rPr>
              <w:t xml:space="preserve">Подпись заявителя</w:t>
            </w:r>
          </w:p>
        </w:tc>
        <w:tc>
          <w:tcPr>
            <w:tcW w:w="1417" w:type="dxa"/>
          </w:tcPr>
          <w:p>
            <w:pPr>
              <w:pStyle w:val="0"/>
              <w:jc w:val="center"/>
            </w:pPr>
            <w:r>
              <w:rPr>
                <w:sz w:val="20"/>
              </w:rPr>
            </w:r>
          </w:p>
        </w:tc>
      </w:tr>
      <w:tr>
        <w:tc>
          <w:tcPr>
            <w:gridSpan w:val="2"/>
            <w:tcW w:w="5195" w:type="dxa"/>
            <w:vAlign w:val="center"/>
          </w:tcPr>
          <w:p>
            <w:pPr>
              <w:pStyle w:val="0"/>
              <w:jc w:val="center"/>
            </w:pPr>
            <w:r>
              <w:rPr>
                <w:sz w:val="20"/>
              </w:rPr>
              <w:t xml:space="preserve">Данные, указанные в заявлении, соответствуют документу, удостоверяющему личность</w:t>
            </w:r>
          </w:p>
        </w:tc>
        <w:tc>
          <w:tcPr>
            <w:tcW w:w="2438" w:type="dxa"/>
            <w:vAlign w:val="center"/>
          </w:tcPr>
          <w:p>
            <w:pPr>
              <w:pStyle w:val="0"/>
              <w:jc w:val="center"/>
            </w:pPr>
            <w:r>
              <w:rPr>
                <w:sz w:val="20"/>
              </w:rPr>
              <w:t xml:space="preserve">Подпись специалиста</w:t>
            </w:r>
          </w:p>
        </w:tc>
        <w:tc>
          <w:tcPr>
            <w:tcW w:w="1417" w:type="dxa"/>
          </w:tcPr>
          <w:p>
            <w:pPr>
              <w:pStyle w:val="0"/>
              <w:jc w:val="center"/>
            </w:pPr>
            <w:r>
              <w:rPr>
                <w:sz w:val="20"/>
              </w:rPr>
            </w:r>
          </w:p>
        </w:tc>
      </w:tr>
    </w:tbl>
    <w:p>
      <w:pPr>
        <w:pStyle w:val="0"/>
      </w:pPr>
      <w:r>
        <w:rPr>
          <w:sz w:val="20"/>
        </w:rPr>
      </w:r>
    </w:p>
    <w:p>
      <w:pPr>
        <w:pStyle w:val="0"/>
        <w:outlineLvl w:val="2"/>
        <w:jc w:val="center"/>
      </w:pPr>
      <w:r>
        <w:rPr>
          <w:sz w:val="20"/>
        </w:rPr>
        <w:t xml:space="preserve">Расписка-уведомление</w:t>
      </w:r>
    </w:p>
    <w:p>
      <w:pPr>
        <w:pStyle w:val="0"/>
      </w:pPr>
      <w:r>
        <w:rPr>
          <w:sz w:val="20"/>
        </w:rPr>
      </w:r>
    </w:p>
    <w:p>
      <w:pPr>
        <w:pStyle w:val="0"/>
        <w:ind w:firstLine="540"/>
        <w:jc w:val="both"/>
      </w:pPr>
      <w:r>
        <w:rPr>
          <w:sz w:val="20"/>
        </w:rPr>
        <w:t xml:space="preserve">Заявление</w:t>
      </w:r>
    </w:p>
    <w:p>
      <w:pPr>
        <w:pStyle w:val="0"/>
        <w:spacing w:before="200" w:line-rule="auto"/>
        <w:jc w:val="both"/>
      </w:pPr>
      <w:r>
        <w:rPr>
          <w:sz w:val="20"/>
        </w:rPr>
        <w:t xml:space="preserve">Гр. ___________________________________________________________</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345"/>
        <w:gridCol w:w="2948"/>
        <w:gridCol w:w="2778"/>
      </w:tblGrid>
      <w:tr>
        <w:tc>
          <w:tcPr>
            <w:tcW w:w="3345" w:type="dxa"/>
            <w:vMerge w:val="restart"/>
          </w:tcPr>
          <w:p>
            <w:pPr>
              <w:pStyle w:val="0"/>
              <w:jc w:val="center"/>
            </w:pPr>
            <w:r>
              <w:rPr>
                <w:sz w:val="20"/>
              </w:rPr>
              <w:t xml:space="preserve">Регистрационный номер заявления</w:t>
            </w:r>
          </w:p>
        </w:tc>
        <w:tc>
          <w:tcPr>
            <w:gridSpan w:val="2"/>
            <w:tcW w:w="5726" w:type="dxa"/>
          </w:tcPr>
          <w:p>
            <w:pPr>
              <w:pStyle w:val="0"/>
              <w:jc w:val="center"/>
            </w:pPr>
            <w:r>
              <w:rPr>
                <w:sz w:val="20"/>
              </w:rPr>
              <w:t xml:space="preserve">Принял</w:t>
            </w:r>
          </w:p>
        </w:tc>
      </w:tr>
      <w:tr>
        <w:tc>
          <w:tcPr>
            <w:vMerge w:val="continue"/>
          </w:tcPr>
          <w:p/>
        </w:tc>
        <w:tc>
          <w:tcPr>
            <w:tcW w:w="2948" w:type="dxa"/>
          </w:tcPr>
          <w:p>
            <w:pPr>
              <w:pStyle w:val="0"/>
              <w:jc w:val="center"/>
            </w:pPr>
            <w:r>
              <w:rPr>
                <w:sz w:val="20"/>
              </w:rPr>
              <w:t xml:space="preserve">Дата приема заявления</w:t>
            </w:r>
          </w:p>
        </w:tc>
        <w:tc>
          <w:tcPr>
            <w:tcW w:w="2778" w:type="dxa"/>
          </w:tcPr>
          <w:p>
            <w:pPr>
              <w:pStyle w:val="0"/>
              <w:jc w:val="center"/>
            </w:pPr>
            <w:r>
              <w:rPr>
                <w:sz w:val="20"/>
              </w:rPr>
              <w:t xml:space="preserve">Подпись специалиста</w:t>
            </w:r>
          </w:p>
        </w:tc>
      </w:tr>
      <w:tr>
        <w:tc>
          <w:tcPr>
            <w:tcW w:w="3345" w:type="dxa"/>
          </w:tcPr>
          <w:p>
            <w:pPr>
              <w:pStyle w:val="0"/>
              <w:jc w:val="center"/>
            </w:pPr>
            <w:r>
              <w:rPr>
                <w:sz w:val="20"/>
              </w:rPr>
            </w:r>
          </w:p>
        </w:tc>
        <w:tc>
          <w:tcPr>
            <w:tcW w:w="2948" w:type="dxa"/>
          </w:tcPr>
          <w:p>
            <w:pPr>
              <w:pStyle w:val="0"/>
              <w:jc w:val="center"/>
            </w:pPr>
            <w:r>
              <w:rPr>
                <w:sz w:val="20"/>
              </w:rPr>
            </w:r>
          </w:p>
        </w:tc>
        <w:tc>
          <w:tcPr>
            <w:tcW w:w="2778" w:type="dxa"/>
          </w:tcPr>
          <w:p>
            <w:pPr>
              <w:pStyle w:val="0"/>
              <w:jc w:val="center"/>
            </w:pPr>
            <w:r>
              <w:rPr>
                <w:sz w:val="20"/>
              </w:rPr>
            </w:r>
          </w:p>
        </w:tc>
      </w:tr>
    </w:tbl>
    <w:p>
      <w:pPr>
        <w:pStyle w:val="0"/>
      </w:pPr>
      <w:r>
        <w:rPr>
          <w:sz w:val="20"/>
        </w:rPr>
      </w:r>
    </w:p>
    <w:p>
      <w:pPr>
        <w:pStyle w:val="1"/>
        <w:jc w:val="both"/>
      </w:pPr>
      <w:r>
        <w:rPr>
          <w:sz w:val="20"/>
        </w:rPr>
        <w:t xml:space="preserve">___________________________________________________________________________</w:t>
      </w:r>
    </w:p>
    <w:p>
      <w:pPr>
        <w:pStyle w:val="1"/>
        <w:jc w:val="both"/>
      </w:pPr>
      <w:r>
        <w:rPr>
          <w:sz w:val="20"/>
        </w:rPr>
        <w:t xml:space="preserve">                              (линия отреза)</w:t>
      </w:r>
    </w:p>
    <w:p>
      <w:pPr>
        <w:pStyle w:val="1"/>
        <w:jc w:val="both"/>
      </w:pPr>
      <w:r>
        <w:rPr>
          <w:sz w:val="20"/>
        </w:rPr>
      </w:r>
    </w:p>
    <w:p>
      <w:pPr>
        <w:pStyle w:val="1"/>
        <w:jc w:val="both"/>
      </w:pPr>
      <w:r>
        <w:rPr>
          <w:sz w:val="20"/>
        </w:rPr>
        <w:t xml:space="preserve">                           Расписка-уведомление</w:t>
      </w:r>
    </w:p>
    <w:p>
      <w:pPr>
        <w:pStyle w:val="1"/>
        <w:jc w:val="both"/>
      </w:pPr>
      <w:r>
        <w:rPr>
          <w:sz w:val="20"/>
        </w:rPr>
      </w:r>
    </w:p>
    <w:p>
      <w:pPr>
        <w:pStyle w:val="1"/>
        <w:jc w:val="both"/>
      </w:pPr>
      <w:r>
        <w:rPr>
          <w:sz w:val="20"/>
        </w:rPr>
        <w:t xml:space="preserve">    Заявление</w:t>
      </w:r>
    </w:p>
    <w:p>
      <w:pPr>
        <w:pStyle w:val="1"/>
        <w:jc w:val="both"/>
      </w:pPr>
      <w:r>
        <w:rPr>
          <w:sz w:val="20"/>
        </w:rPr>
        <w:t xml:space="preserve">Гр. _______________________________________________________________________</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345"/>
        <w:gridCol w:w="2948"/>
        <w:gridCol w:w="2778"/>
      </w:tblGrid>
      <w:tr>
        <w:tc>
          <w:tcPr>
            <w:tcW w:w="3345" w:type="dxa"/>
            <w:vMerge w:val="restart"/>
          </w:tcPr>
          <w:p>
            <w:pPr>
              <w:pStyle w:val="0"/>
              <w:jc w:val="center"/>
            </w:pPr>
            <w:r>
              <w:rPr>
                <w:sz w:val="20"/>
              </w:rPr>
              <w:t xml:space="preserve">Регистрационный номер заявления</w:t>
            </w:r>
          </w:p>
        </w:tc>
        <w:tc>
          <w:tcPr>
            <w:gridSpan w:val="2"/>
            <w:tcW w:w="5726" w:type="dxa"/>
          </w:tcPr>
          <w:p>
            <w:pPr>
              <w:pStyle w:val="0"/>
              <w:jc w:val="center"/>
            </w:pPr>
            <w:r>
              <w:rPr>
                <w:sz w:val="20"/>
              </w:rPr>
              <w:t xml:space="preserve">Принял</w:t>
            </w:r>
          </w:p>
        </w:tc>
      </w:tr>
      <w:tr>
        <w:tc>
          <w:tcPr>
            <w:vMerge w:val="continue"/>
          </w:tcPr>
          <w:p/>
        </w:tc>
        <w:tc>
          <w:tcPr>
            <w:tcW w:w="2948" w:type="dxa"/>
          </w:tcPr>
          <w:p>
            <w:pPr>
              <w:pStyle w:val="0"/>
              <w:jc w:val="center"/>
            </w:pPr>
            <w:r>
              <w:rPr>
                <w:sz w:val="20"/>
              </w:rPr>
              <w:t xml:space="preserve">Дата приема заявления</w:t>
            </w:r>
          </w:p>
        </w:tc>
        <w:tc>
          <w:tcPr>
            <w:tcW w:w="2778" w:type="dxa"/>
          </w:tcPr>
          <w:p>
            <w:pPr>
              <w:pStyle w:val="0"/>
              <w:jc w:val="center"/>
            </w:pPr>
            <w:r>
              <w:rPr>
                <w:sz w:val="20"/>
              </w:rPr>
              <w:t xml:space="preserve">Подпись специалиста</w:t>
            </w:r>
          </w:p>
        </w:tc>
      </w:tr>
      <w:tr>
        <w:tc>
          <w:tcPr>
            <w:tcW w:w="3345" w:type="dxa"/>
          </w:tcPr>
          <w:p>
            <w:pPr>
              <w:pStyle w:val="0"/>
              <w:jc w:val="center"/>
            </w:pPr>
            <w:r>
              <w:rPr>
                <w:sz w:val="20"/>
              </w:rPr>
            </w:r>
          </w:p>
        </w:tc>
        <w:tc>
          <w:tcPr>
            <w:tcW w:w="2948" w:type="dxa"/>
          </w:tcPr>
          <w:p>
            <w:pPr>
              <w:pStyle w:val="0"/>
              <w:jc w:val="center"/>
            </w:pPr>
            <w:r>
              <w:rPr>
                <w:sz w:val="20"/>
              </w:rPr>
            </w:r>
          </w:p>
        </w:tc>
        <w:tc>
          <w:tcPr>
            <w:tcW w:w="2778" w:type="dxa"/>
          </w:tcPr>
          <w:p>
            <w:pPr>
              <w:pStyle w:val="0"/>
              <w:jc w:val="center"/>
            </w:pPr>
            <w:r>
              <w:rPr>
                <w:sz w:val="20"/>
              </w:rPr>
            </w:r>
          </w:p>
        </w:tc>
      </w:tr>
    </w:tbl>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2</w:t>
      </w:r>
    </w:p>
    <w:p>
      <w:pPr>
        <w:pStyle w:val="0"/>
        <w:jc w:val="right"/>
      </w:pPr>
      <w:r>
        <w:rPr>
          <w:sz w:val="20"/>
        </w:rPr>
        <w:t xml:space="preserve">к Порядку назначения и выплаты</w:t>
      </w:r>
    </w:p>
    <w:p>
      <w:pPr>
        <w:pStyle w:val="0"/>
        <w:jc w:val="right"/>
      </w:pPr>
      <w:r>
        <w:rPr>
          <w:sz w:val="20"/>
        </w:rPr>
        <w:t xml:space="preserve">компенсации расходов на приобретение</w:t>
      </w:r>
    </w:p>
    <w:p>
      <w:pPr>
        <w:pStyle w:val="0"/>
        <w:jc w:val="right"/>
      </w:pPr>
      <w:r>
        <w:rPr>
          <w:sz w:val="20"/>
        </w:rPr>
        <w:t xml:space="preserve">месячного проездного билета учащимся</w:t>
      </w:r>
    </w:p>
    <w:p>
      <w:pPr>
        <w:pStyle w:val="0"/>
        <w:jc w:val="right"/>
      </w:pPr>
      <w:r>
        <w:rPr>
          <w:sz w:val="20"/>
        </w:rPr>
        <w:t xml:space="preserve">из малообеспеченных (малоимущих)</w:t>
      </w:r>
    </w:p>
    <w:p>
      <w:pPr>
        <w:pStyle w:val="0"/>
        <w:jc w:val="right"/>
      </w:pPr>
      <w:r>
        <w:rPr>
          <w:sz w:val="20"/>
        </w:rPr>
        <w:t xml:space="preserve">семей на 2017 год</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79"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06.02.2017 N 38-пп)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bookmarkStart w:id="401" w:name="P401"/>
    <w:bookmarkEnd w:id="401"/>
    <w:p>
      <w:pPr>
        <w:pStyle w:val="1"/>
        <w:jc w:val="both"/>
      </w:pPr>
      <w:r>
        <w:rPr>
          <w:sz w:val="20"/>
        </w:rPr>
        <w:t xml:space="preserve">                                  СПРАВКА</w:t>
      </w:r>
    </w:p>
    <w:p>
      <w:pPr>
        <w:pStyle w:val="1"/>
        <w:jc w:val="both"/>
      </w:pPr>
      <w:r>
        <w:rPr>
          <w:sz w:val="20"/>
        </w:rPr>
      </w:r>
    </w:p>
    <w:p>
      <w:pPr>
        <w:pStyle w:val="1"/>
        <w:jc w:val="both"/>
      </w:pPr>
      <w:r>
        <w:rPr>
          <w:sz w:val="20"/>
        </w:rPr>
        <w:t xml:space="preserve">      Угловой штамп       Выдана __________________________________________</w:t>
      </w:r>
    </w:p>
    <w:p>
      <w:pPr>
        <w:pStyle w:val="1"/>
        <w:jc w:val="both"/>
      </w:pPr>
      <w:r>
        <w:rPr>
          <w:sz w:val="20"/>
        </w:rPr>
        <w:t xml:space="preserve">  уполномоченного органа                 (фамилия, имя, отчество)</w:t>
      </w:r>
    </w:p>
    <w:p>
      <w:pPr>
        <w:pStyle w:val="1"/>
        <w:jc w:val="both"/>
      </w:pPr>
      <w:r>
        <w:rPr>
          <w:sz w:val="20"/>
        </w:rPr>
      </w:r>
    </w:p>
    <w:p>
      <w:pPr>
        <w:pStyle w:val="1"/>
        <w:jc w:val="both"/>
      </w:pPr>
      <w:r>
        <w:rPr>
          <w:sz w:val="20"/>
        </w:rPr>
        <w:t xml:space="preserve">                          на ребенка _____________________________________,</w:t>
      </w:r>
    </w:p>
    <w:p>
      <w:pPr>
        <w:pStyle w:val="1"/>
        <w:jc w:val="both"/>
      </w:pPr>
      <w:r>
        <w:rPr>
          <w:sz w:val="20"/>
        </w:rPr>
        <w:t xml:space="preserve">                                           (фамилия, имя, отчество,</w:t>
      </w:r>
    </w:p>
    <w:p>
      <w:pPr>
        <w:pStyle w:val="1"/>
        <w:jc w:val="both"/>
      </w:pPr>
      <w:r>
        <w:rPr>
          <w:sz w:val="20"/>
        </w:rPr>
        <w:t xml:space="preserve">                                                дата рождения)</w:t>
      </w:r>
    </w:p>
    <w:p>
      <w:pPr>
        <w:pStyle w:val="1"/>
        <w:jc w:val="both"/>
      </w:pPr>
      <w:r>
        <w:rPr>
          <w:sz w:val="20"/>
        </w:rPr>
      </w:r>
    </w:p>
    <w:p>
      <w:pPr>
        <w:pStyle w:val="1"/>
        <w:jc w:val="both"/>
      </w:pPr>
      <w:r>
        <w:rPr>
          <w:sz w:val="20"/>
        </w:rPr>
        <w:t xml:space="preserve">                          проживающего(ей) по адресу: _____________________</w:t>
      </w:r>
    </w:p>
    <w:p>
      <w:pPr>
        <w:pStyle w:val="1"/>
        <w:jc w:val="both"/>
      </w:pPr>
      <w:r>
        <w:rPr>
          <w:sz w:val="20"/>
        </w:rPr>
        <w:t xml:space="preserve">                          _________________________________________________</w:t>
      </w:r>
    </w:p>
    <w:p>
      <w:pPr>
        <w:pStyle w:val="1"/>
        <w:jc w:val="both"/>
      </w:pPr>
      <w:r>
        <w:rPr>
          <w:sz w:val="20"/>
        </w:rPr>
        <w:t xml:space="preserve">                          _________________________________________________</w:t>
      </w:r>
    </w:p>
    <w:p>
      <w:pPr>
        <w:pStyle w:val="1"/>
        <w:jc w:val="both"/>
      </w:pPr>
      <w:r>
        <w:rPr>
          <w:sz w:val="20"/>
        </w:rPr>
      </w:r>
    </w:p>
    <w:p>
      <w:pPr>
        <w:pStyle w:val="1"/>
        <w:jc w:val="both"/>
      </w:pPr>
      <w:r>
        <w:rPr>
          <w:sz w:val="20"/>
        </w:rPr>
        <w:t xml:space="preserve">    В    том,    что    он(а)    действительно    состоит    на   учете   в</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органа, осуществляющего функции</w:t>
      </w:r>
    </w:p>
    <w:p>
      <w:pPr>
        <w:pStyle w:val="1"/>
        <w:jc w:val="both"/>
      </w:pPr>
      <w:r>
        <w:rPr>
          <w:sz w:val="20"/>
        </w:rPr>
        <w:t xml:space="preserve">                       социальной защиты населения)</w:t>
      </w:r>
    </w:p>
    <w:p>
      <w:pPr>
        <w:pStyle w:val="1"/>
        <w:jc w:val="both"/>
      </w:pPr>
      <w:r>
        <w:rPr>
          <w:sz w:val="20"/>
        </w:rPr>
      </w:r>
    </w:p>
    <w:p>
      <w:pPr>
        <w:pStyle w:val="1"/>
        <w:jc w:val="both"/>
      </w:pPr>
      <w:r>
        <w:rPr>
          <w:sz w:val="20"/>
        </w:rPr>
        <w:t xml:space="preserve">и  его(ее)  семья  признана  малообеспеченной  (малоимущей) по состоянию на</w:t>
      </w:r>
    </w:p>
    <w:p>
      <w:pPr>
        <w:pStyle w:val="1"/>
        <w:jc w:val="both"/>
      </w:pPr>
      <w:r>
        <w:rPr>
          <w:sz w:val="20"/>
        </w:rPr>
        <w:t xml:space="preserve">____________________.</w:t>
      </w:r>
    </w:p>
    <w:p>
      <w:pPr>
        <w:pStyle w:val="1"/>
        <w:jc w:val="both"/>
      </w:pPr>
      <w:r>
        <w:rPr>
          <w:sz w:val="20"/>
        </w:rPr>
      </w:r>
    </w:p>
    <w:p>
      <w:pPr>
        <w:pStyle w:val="1"/>
        <w:jc w:val="both"/>
      </w:pPr>
      <w:r>
        <w:rPr>
          <w:sz w:val="20"/>
        </w:rPr>
        <w:t xml:space="preserve">Справка дана для предъявления по месту требования.</w:t>
      </w:r>
    </w:p>
    <w:p>
      <w:pPr>
        <w:pStyle w:val="1"/>
        <w:jc w:val="both"/>
      </w:pPr>
      <w:r>
        <w:rPr>
          <w:sz w:val="20"/>
        </w:rPr>
        <w:t xml:space="preserve">Основание: _______________________________________.</w:t>
      </w:r>
    </w:p>
    <w:p>
      <w:pPr>
        <w:pStyle w:val="1"/>
        <w:jc w:val="both"/>
      </w:pPr>
      <w:r>
        <w:rPr>
          <w:sz w:val="20"/>
        </w:rPr>
        <w:t xml:space="preserve">Сведения о доходах семьи представлены за ____________________________ года.</w:t>
      </w:r>
    </w:p>
    <w:p>
      <w:pPr>
        <w:pStyle w:val="1"/>
        <w:jc w:val="both"/>
      </w:pPr>
      <w:r>
        <w:rPr>
          <w:sz w:val="20"/>
        </w:rPr>
        <w:t xml:space="preserve">                                             (указать период)</w:t>
      </w:r>
    </w:p>
    <w:p>
      <w:pPr>
        <w:pStyle w:val="1"/>
        <w:jc w:val="both"/>
      </w:pPr>
      <w:r>
        <w:rPr>
          <w:sz w:val="20"/>
        </w:rPr>
      </w:r>
    </w:p>
    <w:p>
      <w:pPr>
        <w:pStyle w:val="1"/>
        <w:jc w:val="both"/>
      </w:pPr>
      <w:r>
        <w:rPr>
          <w:sz w:val="20"/>
        </w:rPr>
        <w:t xml:space="preserve">     Руководитель структурного</w:t>
      </w:r>
    </w:p>
    <w:p>
      <w:pPr>
        <w:pStyle w:val="1"/>
        <w:jc w:val="both"/>
      </w:pPr>
      <w:r>
        <w:rPr>
          <w:sz w:val="20"/>
        </w:rPr>
        <w:t xml:space="preserve">подразделения органа, осуществляющего</w:t>
      </w:r>
    </w:p>
    <w:p>
      <w:pPr>
        <w:pStyle w:val="1"/>
        <w:jc w:val="both"/>
      </w:pPr>
      <w:r>
        <w:rPr>
          <w:sz w:val="20"/>
        </w:rPr>
        <w:t xml:space="preserve"> функции социальной защиты населения                              И.Фамилия</w:t>
      </w:r>
    </w:p>
    <w:p>
      <w:pPr>
        <w:pStyle w:val="1"/>
        <w:jc w:val="both"/>
      </w:pPr>
      <w:r>
        <w:rPr>
          <w:sz w:val="20"/>
        </w:rPr>
      </w:r>
    </w:p>
    <w:p>
      <w:pPr>
        <w:pStyle w:val="1"/>
        <w:jc w:val="both"/>
      </w:pPr>
      <w:r>
        <w:rPr>
          <w:sz w:val="20"/>
        </w:rPr>
        <w:t xml:space="preserve">             Специалист                                           И.Фамилия</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3</w:t>
      </w:r>
    </w:p>
    <w:p>
      <w:pPr>
        <w:pStyle w:val="0"/>
        <w:jc w:val="right"/>
      </w:pPr>
      <w:r>
        <w:rPr>
          <w:sz w:val="20"/>
        </w:rPr>
        <w:t xml:space="preserve">к Порядку назначения и выплаты</w:t>
      </w:r>
    </w:p>
    <w:p>
      <w:pPr>
        <w:pStyle w:val="0"/>
        <w:jc w:val="right"/>
      </w:pPr>
      <w:r>
        <w:rPr>
          <w:sz w:val="20"/>
        </w:rPr>
        <w:t xml:space="preserve">компенсации расходов на приобретение</w:t>
      </w:r>
    </w:p>
    <w:p>
      <w:pPr>
        <w:pStyle w:val="0"/>
        <w:jc w:val="right"/>
      </w:pPr>
      <w:r>
        <w:rPr>
          <w:sz w:val="20"/>
        </w:rPr>
        <w:t xml:space="preserve">месячного проездного билета учащимся</w:t>
      </w:r>
    </w:p>
    <w:p>
      <w:pPr>
        <w:pStyle w:val="0"/>
        <w:jc w:val="right"/>
      </w:pPr>
      <w:r>
        <w:rPr>
          <w:sz w:val="20"/>
        </w:rPr>
        <w:t xml:space="preserve">из малообеспеченных (малоимущих)</w:t>
      </w:r>
    </w:p>
    <w:p>
      <w:pPr>
        <w:pStyle w:val="0"/>
        <w:jc w:val="right"/>
      </w:pPr>
      <w:r>
        <w:rPr>
          <w:sz w:val="20"/>
        </w:rPr>
        <w:t xml:space="preserve">семей на 2017 год</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0"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06.02.2017 N 38-пп)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bookmarkStart w:id="447" w:name="P447"/>
    <w:bookmarkEnd w:id="447"/>
    <w:p>
      <w:pPr>
        <w:pStyle w:val="0"/>
        <w:jc w:val="center"/>
      </w:pPr>
      <w:r>
        <w:rPr>
          <w:sz w:val="20"/>
        </w:rPr>
        <w:t xml:space="preserve">Журнал учета</w:t>
      </w:r>
    </w:p>
    <w:p>
      <w:pPr>
        <w:pStyle w:val="0"/>
        <w:jc w:val="center"/>
      </w:pPr>
      <w:r>
        <w:rPr>
          <w:sz w:val="20"/>
        </w:rPr>
        <w:t xml:space="preserve">заявлений и решений уполномоченного органа</w:t>
      </w:r>
    </w:p>
    <w:p>
      <w:pPr>
        <w:pStyle w:val="0"/>
        <w:jc w:val="center"/>
      </w:pPr>
      <w:r>
        <w:rPr>
          <w:sz w:val="20"/>
        </w:rPr>
        <w:t xml:space="preserve">по реализации данного Порядка</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1247"/>
        <w:gridCol w:w="1134"/>
        <w:gridCol w:w="1191"/>
        <w:gridCol w:w="907"/>
        <w:gridCol w:w="1020"/>
        <w:gridCol w:w="1417"/>
        <w:gridCol w:w="1247"/>
        <w:gridCol w:w="1134"/>
        <w:gridCol w:w="1134"/>
        <w:gridCol w:w="794"/>
        <w:gridCol w:w="850"/>
        <w:gridCol w:w="964"/>
      </w:tblGrid>
      <w:tr>
        <w:tc>
          <w:tcPr>
            <w:tcW w:w="567" w:type="dxa"/>
            <w:vMerge w:val="restart"/>
          </w:tcPr>
          <w:p>
            <w:pPr>
              <w:pStyle w:val="0"/>
              <w:jc w:val="center"/>
            </w:pPr>
            <w:r>
              <w:rPr>
                <w:sz w:val="20"/>
              </w:rPr>
              <w:t xml:space="preserve">N п/п</w:t>
            </w:r>
          </w:p>
        </w:tc>
        <w:tc>
          <w:tcPr>
            <w:tcW w:w="1247" w:type="dxa"/>
            <w:vMerge w:val="restart"/>
          </w:tcPr>
          <w:p>
            <w:pPr>
              <w:pStyle w:val="0"/>
              <w:jc w:val="center"/>
            </w:pPr>
            <w:r>
              <w:rPr>
                <w:sz w:val="20"/>
              </w:rPr>
              <w:t xml:space="preserve">Регистрационный номер заявления</w:t>
            </w:r>
          </w:p>
        </w:tc>
        <w:tc>
          <w:tcPr>
            <w:tcW w:w="1134" w:type="dxa"/>
            <w:vMerge w:val="restart"/>
          </w:tcPr>
          <w:p>
            <w:pPr>
              <w:pStyle w:val="0"/>
              <w:jc w:val="center"/>
            </w:pPr>
            <w:r>
              <w:rPr>
                <w:sz w:val="20"/>
              </w:rPr>
              <w:t xml:space="preserve">Дата приема заявления</w:t>
            </w:r>
          </w:p>
        </w:tc>
        <w:tc>
          <w:tcPr>
            <w:tcW w:w="1191" w:type="dxa"/>
            <w:vMerge w:val="restart"/>
          </w:tcPr>
          <w:p>
            <w:pPr>
              <w:pStyle w:val="0"/>
              <w:jc w:val="center"/>
            </w:pPr>
            <w:r>
              <w:rPr>
                <w:sz w:val="20"/>
              </w:rPr>
              <w:t xml:space="preserve">Фамилия, имя, отчество заявителя</w:t>
            </w:r>
          </w:p>
        </w:tc>
        <w:tc>
          <w:tcPr>
            <w:gridSpan w:val="2"/>
            <w:tcW w:w="1927" w:type="dxa"/>
          </w:tcPr>
          <w:p>
            <w:pPr>
              <w:pStyle w:val="0"/>
              <w:jc w:val="center"/>
            </w:pPr>
            <w:r>
              <w:rPr>
                <w:sz w:val="20"/>
              </w:rPr>
              <w:t xml:space="preserve">Сведения о заявителе</w:t>
            </w:r>
          </w:p>
        </w:tc>
        <w:tc>
          <w:tcPr>
            <w:tcW w:w="1417" w:type="dxa"/>
            <w:vMerge w:val="restart"/>
          </w:tcPr>
          <w:p>
            <w:pPr>
              <w:pStyle w:val="0"/>
              <w:jc w:val="center"/>
            </w:pPr>
            <w:r>
              <w:rPr>
                <w:sz w:val="20"/>
              </w:rPr>
              <w:t xml:space="preserve">Наименование, серия и номер билета</w:t>
            </w:r>
          </w:p>
        </w:tc>
        <w:tc>
          <w:tcPr>
            <w:tcW w:w="1247" w:type="dxa"/>
            <w:vMerge w:val="restart"/>
          </w:tcPr>
          <w:p>
            <w:pPr>
              <w:pStyle w:val="0"/>
              <w:jc w:val="center"/>
            </w:pPr>
            <w:r>
              <w:rPr>
                <w:sz w:val="20"/>
              </w:rPr>
              <w:t xml:space="preserve">Наименование организации, выдавшей билет</w:t>
            </w:r>
          </w:p>
        </w:tc>
        <w:tc>
          <w:tcPr>
            <w:gridSpan w:val="5"/>
            <w:tcW w:w="4876" w:type="dxa"/>
          </w:tcPr>
          <w:p>
            <w:pPr>
              <w:pStyle w:val="0"/>
              <w:jc w:val="center"/>
            </w:pPr>
            <w:r>
              <w:rPr>
                <w:sz w:val="20"/>
              </w:rPr>
              <w:t xml:space="preserve">Содержание решения уполномоченного органа по реализации данного Порядка</w:t>
            </w:r>
          </w:p>
        </w:tc>
      </w:tr>
      <w:tr>
        <w:tc>
          <w:tcPr>
            <w:vMerge w:val="continue"/>
          </w:tcPr>
          <w:p/>
        </w:tc>
        <w:tc>
          <w:tcPr>
            <w:vMerge w:val="continue"/>
          </w:tcPr>
          <w:p/>
        </w:tc>
        <w:tc>
          <w:tcPr>
            <w:vMerge w:val="continue"/>
          </w:tcPr>
          <w:p/>
        </w:tc>
        <w:tc>
          <w:tcPr>
            <w:vMerge w:val="continue"/>
          </w:tcPr>
          <w:p/>
        </w:tc>
        <w:tc>
          <w:tcPr>
            <w:tcW w:w="907" w:type="dxa"/>
            <w:vMerge w:val="restart"/>
          </w:tcPr>
          <w:p>
            <w:pPr>
              <w:pStyle w:val="0"/>
              <w:jc w:val="center"/>
            </w:pPr>
            <w:r>
              <w:rPr>
                <w:sz w:val="20"/>
              </w:rPr>
              <w:t xml:space="preserve">Дата рождения</w:t>
            </w:r>
          </w:p>
        </w:tc>
        <w:tc>
          <w:tcPr>
            <w:tcW w:w="1020" w:type="dxa"/>
            <w:vMerge w:val="restart"/>
          </w:tcPr>
          <w:p>
            <w:pPr>
              <w:pStyle w:val="0"/>
              <w:jc w:val="center"/>
            </w:pPr>
            <w:r>
              <w:rPr>
                <w:sz w:val="20"/>
              </w:rPr>
              <w:t xml:space="preserve">Адрес места жительства</w:t>
            </w:r>
          </w:p>
        </w:tc>
        <w:tc>
          <w:tcPr>
            <w:vMerge w:val="continue"/>
          </w:tcPr>
          <w:p/>
        </w:tc>
        <w:tc>
          <w:tcPr>
            <w:vMerge w:val="continue"/>
          </w:tcPr>
          <w:p/>
        </w:tc>
        <w:tc>
          <w:tcPr>
            <w:tcW w:w="1134" w:type="dxa"/>
            <w:vMerge w:val="restart"/>
          </w:tcPr>
          <w:p>
            <w:pPr>
              <w:pStyle w:val="0"/>
              <w:jc w:val="center"/>
            </w:pPr>
            <w:r>
              <w:rPr>
                <w:sz w:val="20"/>
              </w:rPr>
              <w:t xml:space="preserve">Дата принятия решения</w:t>
            </w:r>
          </w:p>
        </w:tc>
        <w:tc>
          <w:tcPr>
            <w:tcW w:w="1134" w:type="dxa"/>
            <w:vMerge w:val="restart"/>
          </w:tcPr>
          <w:p>
            <w:pPr>
              <w:pStyle w:val="0"/>
              <w:jc w:val="center"/>
            </w:pPr>
            <w:r>
              <w:rPr>
                <w:sz w:val="20"/>
              </w:rPr>
              <w:t xml:space="preserve">Размер компенсации</w:t>
            </w:r>
          </w:p>
        </w:tc>
        <w:tc>
          <w:tcPr>
            <w:gridSpan w:val="2"/>
            <w:tcW w:w="1644" w:type="dxa"/>
          </w:tcPr>
          <w:p>
            <w:pPr>
              <w:pStyle w:val="0"/>
              <w:jc w:val="center"/>
            </w:pPr>
            <w:r>
              <w:rPr>
                <w:sz w:val="20"/>
              </w:rPr>
              <w:t xml:space="preserve">Срок установления компенсации</w:t>
            </w:r>
          </w:p>
        </w:tc>
        <w:tc>
          <w:tcPr>
            <w:tcW w:w="964" w:type="dxa"/>
            <w:vMerge w:val="restart"/>
          </w:tcPr>
          <w:p>
            <w:pPr>
              <w:pStyle w:val="0"/>
              <w:jc w:val="center"/>
            </w:pPr>
            <w:r>
              <w:rPr>
                <w:sz w:val="20"/>
              </w:rPr>
              <w:t xml:space="preserve">Номер личного дела</w:t>
            </w:r>
          </w:p>
        </w:tc>
      </w:tr>
      <w:tr>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tcW w:w="794" w:type="dxa"/>
          </w:tcPr>
          <w:p>
            <w:pPr>
              <w:pStyle w:val="0"/>
              <w:jc w:val="center"/>
            </w:pPr>
            <w:r>
              <w:rPr>
                <w:sz w:val="20"/>
              </w:rPr>
              <w:t xml:space="preserve">с</w:t>
            </w:r>
          </w:p>
        </w:tc>
        <w:tc>
          <w:tcPr>
            <w:tcW w:w="850" w:type="dxa"/>
          </w:tcPr>
          <w:p>
            <w:pPr>
              <w:pStyle w:val="0"/>
              <w:jc w:val="center"/>
            </w:pPr>
            <w:r>
              <w:rPr>
                <w:sz w:val="20"/>
              </w:rPr>
              <w:t xml:space="preserve">по</w:t>
            </w:r>
          </w:p>
        </w:tc>
        <w:tc>
          <w:tcPr>
            <w:vMerge w:val="continue"/>
          </w:tcPr>
          <w:p/>
        </w:tc>
      </w:tr>
      <w:tr>
        <w:tc>
          <w:tcPr>
            <w:tcW w:w="567" w:type="dxa"/>
          </w:tcPr>
          <w:p>
            <w:pPr>
              <w:pStyle w:val="0"/>
              <w:jc w:val="center"/>
            </w:pPr>
            <w:r>
              <w:rPr>
                <w:sz w:val="20"/>
              </w:rPr>
              <w:t xml:space="preserve">1</w:t>
            </w:r>
          </w:p>
        </w:tc>
        <w:tc>
          <w:tcPr>
            <w:tcW w:w="1247" w:type="dxa"/>
          </w:tcPr>
          <w:p>
            <w:pPr>
              <w:pStyle w:val="0"/>
              <w:jc w:val="center"/>
            </w:pPr>
            <w:r>
              <w:rPr>
                <w:sz w:val="20"/>
              </w:rPr>
              <w:t xml:space="preserve">2</w:t>
            </w:r>
          </w:p>
        </w:tc>
        <w:tc>
          <w:tcPr>
            <w:tcW w:w="1134" w:type="dxa"/>
          </w:tcPr>
          <w:p>
            <w:pPr>
              <w:pStyle w:val="0"/>
              <w:jc w:val="center"/>
            </w:pPr>
            <w:r>
              <w:rPr>
                <w:sz w:val="20"/>
              </w:rPr>
              <w:t xml:space="preserve">3</w:t>
            </w:r>
          </w:p>
        </w:tc>
        <w:tc>
          <w:tcPr>
            <w:tcW w:w="1191" w:type="dxa"/>
          </w:tcPr>
          <w:p>
            <w:pPr>
              <w:pStyle w:val="0"/>
              <w:jc w:val="center"/>
            </w:pPr>
            <w:r>
              <w:rPr>
                <w:sz w:val="20"/>
              </w:rPr>
              <w:t xml:space="preserve">4</w:t>
            </w:r>
          </w:p>
        </w:tc>
        <w:tc>
          <w:tcPr>
            <w:tcW w:w="907" w:type="dxa"/>
          </w:tcPr>
          <w:p>
            <w:pPr>
              <w:pStyle w:val="0"/>
              <w:jc w:val="center"/>
            </w:pPr>
            <w:r>
              <w:rPr>
                <w:sz w:val="20"/>
              </w:rPr>
              <w:t xml:space="preserve">5</w:t>
            </w:r>
          </w:p>
        </w:tc>
        <w:tc>
          <w:tcPr>
            <w:tcW w:w="1020" w:type="dxa"/>
          </w:tcPr>
          <w:p>
            <w:pPr>
              <w:pStyle w:val="0"/>
              <w:jc w:val="center"/>
            </w:pPr>
            <w:r>
              <w:rPr>
                <w:sz w:val="20"/>
              </w:rPr>
              <w:t xml:space="preserve">6</w:t>
            </w:r>
          </w:p>
        </w:tc>
        <w:tc>
          <w:tcPr>
            <w:tcW w:w="1417" w:type="dxa"/>
          </w:tcPr>
          <w:p>
            <w:pPr>
              <w:pStyle w:val="0"/>
              <w:jc w:val="center"/>
            </w:pPr>
            <w:r>
              <w:rPr>
                <w:sz w:val="20"/>
              </w:rPr>
              <w:t xml:space="preserve">7</w:t>
            </w:r>
          </w:p>
        </w:tc>
        <w:tc>
          <w:tcPr>
            <w:tcW w:w="1247" w:type="dxa"/>
          </w:tcPr>
          <w:p>
            <w:pPr>
              <w:pStyle w:val="0"/>
              <w:jc w:val="center"/>
            </w:pPr>
            <w:r>
              <w:rPr>
                <w:sz w:val="20"/>
              </w:rPr>
              <w:t xml:space="preserve">8</w:t>
            </w:r>
          </w:p>
        </w:tc>
        <w:tc>
          <w:tcPr>
            <w:tcW w:w="1134" w:type="dxa"/>
          </w:tcPr>
          <w:p>
            <w:pPr>
              <w:pStyle w:val="0"/>
              <w:jc w:val="center"/>
            </w:pPr>
            <w:r>
              <w:rPr>
                <w:sz w:val="20"/>
              </w:rPr>
              <w:t xml:space="preserve">9</w:t>
            </w:r>
          </w:p>
        </w:tc>
        <w:tc>
          <w:tcPr>
            <w:tcW w:w="1134" w:type="dxa"/>
          </w:tcPr>
          <w:p>
            <w:pPr>
              <w:pStyle w:val="0"/>
              <w:jc w:val="center"/>
            </w:pPr>
            <w:r>
              <w:rPr>
                <w:sz w:val="20"/>
              </w:rPr>
              <w:t xml:space="preserve">10</w:t>
            </w:r>
          </w:p>
        </w:tc>
        <w:tc>
          <w:tcPr>
            <w:tcW w:w="794" w:type="dxa"/>
          </w:tcPr>
          <w:p>
            <w:pPr>
              <w:pStyle w:val="0"/>
              <w:jc w:val="center"/>
            </w:pPr>
            <w:r>
              <w:rPr>
                <w:sz w:val="20"/>
              </w:rPr>
              <w:t xml:space="preserve">11</w:t>
            </w:r>
          </w:p>
        </w:tc>
        <w:tc>
          <w:tcPr>
            <w:tcW w:w="850" w:type="dxa"/>
          </w:tcPr>
          <w:p>
            <w:pPr>
              <w:pStyle w:val="0"/>
              <w:jc w:val="center"/>
            </w:pPr>
            <w:r>
              <w:rPr>
                <w:sz w:val="20"/>
              </w:rPr>
              <w:t xml:space="preserve">12</w:t>
            </w:r>
          </w:p>
        </w:tc>
        <w:tc>
          <w:tcPr>
            <w:tcW w:w="964" w:type="dxa"/>
          </w:tcPr>
          <w:p>
            <w:pPr>
              <w:pStyle w:val="0"/>
              <w:jc w:val="center"/>
            </w:pPr>
            <w:r>
              <w:rPr>
                <w:sz w:val="20"/>
              </w:rPr>
              <w:t xml:space="preserve">13</w:t>
            </w:r>
          </w:p>
        </w:tc>
      </w:tr>
      <w:tr>
        <w:tc>
          <w:tcPr>
            <w:tcW w:w="567" w:type="dxa"/>
          </w:tcPr>
          <w:p>
            <w:pPr>
              <w:pStyle w:val="0"/>
              <w:jc w:val="center"/>
            </w:pPr>
            <w:r>
              <w:rPr>
                <w:sz w:val="20"/>
              </w:rPr>
            </w:r>
          </w:p>
        </w:tc>
        <w:tc>
          <w:tcPr>
            <w:tcW w:w="1247" w:type="dxa"/>
          </w:tcPr>
          <w:p>
            <w:pPr>
              <w:pStyle w:val="0"/>
              <w:jc w:val="center"/>
            </w:pPr>
            <w:r>
              <w:rPr>
                <w:sz w:val="20"/>
              </w:rPr>
            </w:r>
          </w:p>
        </w:tc>
        <w:tc>
          <w:tcPr>
            <w:tcW w:w="1134" w:type="dxa"/>
          </w:tcPr>
          <w:p>
            <w:pPr>
              <w:pStyle w:val="0"/>
              <w:jc w:val="center"/>
            </w:pPr>
            <w:r>
              <w:rPr>
                <w:sz w:val="20"/>
              </w:rPr>
            </w:r>
          </w:p>
        </w:tc>
        <w:tc>
          <w:tcPr>
            <w:tcW w:w="1191" w:type="dxa"/>
          </w:tcPr>
          <w:p>
            <w:pPr>
              <w:pStyle w:val="0"/>
              <w:jc w:val="center"/>
            </w:pPr>
            <w:r>
              <w:rPr>
                <w:sz w:val="20"/>
              </w:rPr>
            </w:r>
          </w:p>
        </w:tc>
        <w:tc>
          <w:tcPr>
            <w:tcW w:w="907" w:type="dxa"/>
          </w:tcPr>
          <w:p>
            <w:pPr>
              <w:pStyle w:val="0"/>
              <w:jc w:val="center"/>
            </w:pPr>
            <w:r>
              <w:rPr>
                <w:sz w:val="20"/>
              </w:rPr>
            </w:r>
          </w:p>
        </w:tc>
        <w:tc>
          <w:tcPr>
            <w:tcW w:w="1020" w:type="dxa"/>
          </w:tcPr>
          <w:p>
            <w:pPr>
              <w:pStyle w:val="0"/>
              <w:jc w:val="center"/>
            </w:pPr>
            <w:r>
              <w:rPr>
                <w:sz w:val="20"/>
              </w:rPr>
            </w:r>
          </w:p>
        </w:tc>
        <w:tc>
          <w:tcPr>
            <w:tcW w:w="1417" w:type="dxa"/>
          </w:tcPr>
          <w:p>
            <w:pPr>
              <w:pStyle w:val="0"/>
              <w:jc w:val="center"/>
            </w:pPr>
            <w:r>
              <w:rPr>
                <w:sz w:val="20"/>
              </w:rPr>
            </w:r>
          </w:p>
        </w:tc>
        <w:tc>
          <w:tcPr>
            <w:tcW w:w="1247" w:type="dxa"/>
          </w:tcPr>
          <w:p>
            <w:pPr>
              <w:pStyle w:val="0"/>
              <w:jc w:val="center"/>
            </w:pPr>
            <w:r>
              <w:rPr>
                <w:sz w:val="20"/>
              </w:rPr>
            </w:r>
          </w:p>
        </w:tc>
        <w:tc>
          <w:tcPr>
            <w:tcW w:w="1134" w:type="dxa"/>
          </w:tcPr>
          <w:p>
            <w:pPr>
              <w:pStyle w:val="0"/>
              <w:jc w:val="center"/>
            </w:pPr>
            <w:r>
              <w:rPr>
                <w:sz w:val="20"/>
              </w:rPr>
            </w:r>
          </w:p>
        </w:tc>
        <w:tc>
          <w:tcPr>
            <w:tcW w:w="1134" w:type="dxa"/>
          </w:tcPr>
          <w:p>
            <w:pPr>
              <w:pStyle w:val="0"/>
              <w:jc w:val="center"/>
            </w:pPr>
            <w:r>
              <w:rPr>
                <w:sz w:val="20"/>
              </w:rPr>
            </w:r>
          </w:p>
        </w:tc>
        <w:tc>
          <w:tcPr>
            <w:tcW w:w="794" w:type="dxa"/>
          </w:tcPr>
          <w:p>
            <w:pPr>
              <w:pStyle w:val="0"/>
              <w:jc w:val="center"/>
            </w:pPr>
            <w:r>
              <w:rPr>
                <w:sz w:val="20"/>
              </w:rPr>
            </w:r>
          </w:p>
        </w:tc>
        <w:tc>
          <w:tcPr>
            <w:tcW w:w="850" w:type="dxa"/>
          </w:tcPr>
          <w:p>
            <w:pPr>
              <w:pStyle w:val="0"/>
              <w:jc w:val="center"/>
            </w:pPr>
            <w:r>
              <w:rPr>
                <w:sz w:val="20"/>
              </w:rPr>
            </w:r>
          </w:p>
        </w:tc>
        <w:tc>
          <w:tcPr>
            <w:tcW w:w="964" w:type="dxa"/>
          </w:tcPr>
          <w:p>
            <w:pPr>
              <w:pStyle w:val="0"/>
              <w:jc w:val="center"/>
            </w:pPr>
            <w:r>
              <w:rPr>
                <w:sz w:val="20"/>
              </w:rPr>
            </w:r>
          </w:p>
        </w:tc>
      </w:tr>
    </w:tbl>
    <w:p>
      <w:pPr>
        <w:sectPr>
          <w:headerReference w:type="default" r:id="rId63"/>
          <w:headerReference w:type="first" r:id="rId63"/>
          <w:footerReference w:type="default" r:id="rId64"/>
          <w:footerReference w:type="first" r:id="rId64"/>
          <w:pgSz w:w="16838" w:h="11906" w:orient="landscape"/>
          <w:pgMar w:top="1133" w:right="1440" w:bottom="566" w:left="1440" w:header="0" w:footer="0" w:gutter="0"/>
          <w:titlePg/>
        </w:sectPr>
      </w:pP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4</w:t>
      </w:r>
    </w:p>
    <w:p>
      <w:pPr>
        <w:pStyle w:val="0"/>
        <w:jc w:val="right"/>
      </w:pPr>
      <w:r>
        <w:rPr>
          <w:sz w:val="20"/>
        </w:rPr>
        <w:t xml:space="preserve">к Порядку назначения и выплаты</w:t>
      </w:r>
    </w:p>
    <w:p>
      <w:pPr>
        <w:pStyle w:val="0"/>
        <w:jc w:val="right"/>
      </w:pPr>
      <w:r>
        <w:rPr>
          <w:sz w:val="20"/>
        </w:rPr>
        <w:t xml:space="preserve">компенсации расходов на приобретение</w:t>
      </w:r>
    </w:p>
    <w:p>
      <w:pPr>
        <w:pStyle w:val="0"/>
        <w:jc w:val="right"/>
      </w:pPr>
      <w:r>
        <w:rPr>
          <w:sz w:val="20"/>
        </w:rPr>
        <w:t xml:space="preserve">месячного проездного билета учащимся</w:t>
      </w:r>
    </w:p>
    <w:p>
      <w:pPr>
        <w:pStyle w:val="0"/>
        <w:jc w:val="right"/>
      </w:pPr>
      <w:r>
        <w:rPr>
          <w:sz w:val="20"/>
        </w:rPr>
        <w:t xml:space="preserve">из малообеспеченных (малоимущих)</w:t>
      </w:r>
    </w:p>
    <w:p>
      <w:pPr>
        <w:pStyle w:val="0"/>
        <w:jc w:val="right"/>
      </w:pPr>
      <w:r>
        <w:rPr>
          <w:sz w:val="20"/>
        </w:rPr>
        <w:t xml:space="preserve">семей на 2017 год</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1"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06.02.2017 N 38-пп)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1"/>
        <w:jc w:val="both"/>
      </w:pPr>
      <w:r>
        <w:rPr>
          <w:sz w:val="20"/>
        </w:rPr>
        <w:t xml:space="preserve"> __________________________________________________________________________</w:t>
      </w:r>
    </w:p>
    <w:p>
      <w:pPr>
        <w:pStyle w:val="1"/>
        <w:jc w:val="both"/>
      </w:pPr>
      <w:r>
        <w:rPr>
          <w:sz w:val="20"/>
        </w:rPr>
        <w:t xml:space="preserve">             (Республика, край, область, район)</w:t>
      </w:r>
    </w:p>
    <w:p>
      <w:pPr>
        <w:pStyle w:val="1"/>
        <w:jc w:val="both"/>
      </w:pPr>
      <w:r>
        <w:rPr>
          <w:sz w:val="20"/>
        </w:rPr>
        <w:t xml:space="preserve">                                                          ┌───────────────┐</w:t>
      </w:r>
    </w:p>
    <w:bookmarkStart w:id="511" w:name="P511"/>
    <w:bookmarkEnd w:id="511"/>
    <w:p>
      <w:pPr>
        <w:pStyle w:val="1"/>
        <w:jc w:val="both"/>
      </w:pPr>
      <w:r>
        <w:rPr>
          <w:sz w:val="20"/>
        </w:rPr>
        <w:t xml:space="preserve">                         ПРОТОКОЛ                        N│               │</w:t>
      </w:r>
    </w:p>
    <w:p>
      <w:pPr>
        <w:pStyle w:val="1"/>
        <w:jc w:val="both"/>
      </w:pPr>
      <w:r>
        <w:rPr>
          <w:sz w:val="20"/>
        </w:rPr>
        <w:t xml:space="preserve">                                                          ├───────────────┤</w:t>
      </w:r>
    </w:p>
    <w:p>
      <w:pPr>
        <w:pStyle w:val="1"/>
        <w:jc w:val="both"/>
      </w:pPr>
      <w:r>
        <w:rPr>
          <w:sz w:val="20"/>
        </w:rPr>
        <w:t xml:space="preserve">                                                      Дата│               │</w:t>
      </w:r>
    </w:p>
    <w:p>
      <w:pPr>
        <w:pStyle w:val="1"/>
        <w:jc w:val="both"/>
      </w:pPr>
      <w:r>
        <w:rPr>
          <w:sz w:val="20"/>
        </w:rPr>
        <w:t xml:space="preserve">                          РЕШЕНИЕ                         ├───────────────┤</w:t>
      </w:r>
    </w:p>
    <w:p>
      <w:pPr>
        <w:pStyle w:val="1"/>
        <w:jc w:val="both"/>
      </w:pPr>
      <w:r>
        <w:rPr>
          <w:sz w:val="20"/>
        </w:rPr>
        <w:t xml:space="preserve">                                                          │Дело           │</w:t>
      </w:r>
    </w:p>
    <w:p>
      <w:pPr>
        <w:pStyle w:val="1"/>
        <w:jc w:val="both"/>
      </w:pPr>
      <w:r>
        <w:rPr>
          <w:sz w:val="20"/>
        </w:rPr>
        <w:t xml:space="preserve">Гр. ______________________________________________________│               │</w:t>
      </w:r>
    </w:p>
    <w:p>
      <w:pPr>
        <w:pStyle w:val="1"/>
        <w:jc w:val="both"/>
      </w:pPr>
      <w:r>
        <w:rPr>
          <w:sz w:val="20"/>
        </w:rPr>
        <w:t xml:space="preserve">                 (фамилия, имя, отчество)                 │               │</w:t>
      </w:r>
    </w:p>
    <w:p>
      <w:pPr>
        <w:pStyle w:val="1"/>
        <w:jc w:val="both"/>
      </w:pPr>
      <w:r>
        <w:rPr>
          <w:sz w:val="20"/>
        </w:rPr>
        <w:t xml:space="preserve">──────────────────────────────────────────────────────────┤               │</w:t>
      </w:r>
    </w:p>
    <w:p>
      <w:pPr>
        <w:pStyle w:val="1"/>
        <w:jc w:val="both"/>
      </w:pPr>
      <w:r>
        <w:rPr>
          <w:sz w:val="20"/>
        </w:rPr>
        <w:t xml:space="preserve">                                                          │               │</w:t>
      </w:r>
    </w:p>
    <w:p>
      <w:pPr>
        <w:pStyle w:val="1"/>
        <w:jc w:val="both"/>
      </w:pPr>
      <w:r>
        <w:rPr>
          <w:sz w:val="20"/>
        </w:rPr>
        <w:t xml:space="preserve">──────────────────────────────────────────────────────────┤               │</w:t>
      </w:r>
    </w:p>
    <w:p>
      <w:pPr>
        <w:pStyle w:val="1"/>
        <w:jc w:val="both"/>
      </w:pPr>
      <w:r>
        <w:rPr>
          <w:sz w:val="20"/>
        </w:rPr>
        <w:t xml:space="preserve">                      (вид пособия)                       │               │</w:t>
      </w:r>
    </w:p>
    <w:p>
      <w:pPr>
        <w:pStyle w:val="1"/>
        <w:jc w:val="both"/>
      </w:pPr>
      <w:r>
        <w:rPr>
          <w:sz w:val="20"/>
        </w:rPr>
        <w:t xml:space="preserve">Группа инвалидности                                       │               │</w:t>
      </w:r>
    </w:p>
    <w:p>
      <w:pPr>
        <w:pStyle w:val="1"/>
        <w:jc w:val="both"/>
      </w:pPr>
      <w:r>
        <w:rPr>
          <w:sz w:val="20"/>
        </w:rPr>
        <w:t xml:space="preserve">_________________________________________________________ │               │</w:t>
      </w:r>
    </w:p>
    <w:p>
      <w:pPr>
        <w:pStyle w:val="1"/>
        <w:jc w:val="both"/>
      </w:pPr>
      <w:r>
        <w:rPr>
          <w:sz w:val="20"/>
        </w:rPr>
        <w:t xml:space="preserve">1. Назначить пособие                                      │               │</w:t>
      </w:r>
    </w:p>
    <w:p>
      <w:pPr>
        <w:pStyle w:val="1"/>
        <w:jc w:val="both"/>
      </w:pPr>
      <w:r>
        <w:rPr>
          <w:sz w:val="20"/>
        </w:rPr>
        <w:t xml:space="preserve">                                       Возобновить выплату│               │</w:t>
      </w:r>
    </w:p>
    <w:p>
      <w:pPr>
        <w:pStyle w:val="1"/>
        <w:jc w:val="both"/>
      </w:pPr>
      <w:r>
        <w:rPr>
          <w:sz w:val="20"/>
        </w:rPr>
        <w:t xml:space="preserve">                                                          │               │</w:t>
      </w:r>
    </w:p>
    <w:p>
      <w:pPr>
        <w:pStyle w:val="1"/>
        <w:jc w:val="both"/>
      </w:pPr>
      <w:r>
        <w:rPr>
          <w:sz w:val="20"/>
        </w:rPr>
        <w:t xml:space="preserve">                                      Единовременная сумма│               │</w:t>
      </w:r>
    </w:p>
    <w:p>
      <w:pPr>
        <w:pStyle w:val="1"/>
        <w:jc w:val="both"/>
      </w:pPr>
      <w:r>
        <w:rPr>
          <w:sz w:val="20"/>
        </w:rPr>
        <w:t xml:space="preserve">                                                          ├───────────────┤</w:t>
      </w:r>
    </w:p>
    <w:p>
      <w:pPr>
        <w:pStyle w:val="1"/>
        <w:jc w:val="both"/>
      </w:pPr>
      <w:r>
        <w:rPr>
          <w:sz w:val="20"/>
        </w:rPr>
        <w:t xml:space="preserve">                                                          │               │</w:t>
      </w:r>
    </w:p>
    <w:p>
      <w:pPr>
        <w:pStyle w:val="1"/>
        <w:jc w:val="both"/>
      </w:pPr>
      <w:r>
        <w:rPr>
          <w:sz w:val="20"/>
        </w:rPr>
        <w:t xml:space="preserve">                                                          ├───────────────┤</w:t>
      </w:r>
    </w:p>
    <w:p>
      <w:pPr>
        <w:pStyle w:val="1"/>
        <w:jc w:val="both"/>
      </w:pPr>
      <w:r>
        <w:rPr>
          <w:sz w:val="20"/>
        </w:rPr>
        <w:t xml:space="preserve">                                         Ежемесячная сумма│               │</w:t>
      </w:r>
    </w:p>
    <w:p>
      <w:pPr>
        <w:pStyle w:val="1"/>
        <w:jc w:val="both"/>
      </w:pPr>
      <w:r>
        <w:rPr>
          <w:sz w:val="20"/>
        </w:rPr>
        <w:t xml:space="preserve">                                                          ├───────────────┤</w:t>
      </w:r>
    </w:p>
    <w:p>
      <w:pPr>
        <w:pStyle w:val="1"/>
        <w:jc w:val="both"/>
      </w:pPr>
      <w:r>
        <w:rPr>
          <w:sz w:val="20"/>
        </w:rPr>
        <w:t xml:space="preserve">                                                        с │               │</w:t>
      </w:r>
    </w:p>
    <w:p>
      <w:pPr>
        <w:pStyle w:val="1"/>
        <w:jc w:val="both"/>
      </w:pPr>
      <w:r>
        <w:rPr>
          <w:sz w:val="20"/>
        </w:rPr>
        <w:t xml:space="preserve">                                                          ├───────────────┤</w:t>
      </w:r>
    </w:p>
    <w:p>
      <w:pPr>
        <w:pStyle w:val="1"/>
        <w:jc w:val="both"/>
      </w:pPr>
      <w:r>
        <w:rPr>
          <w:sz w:val="20"/>
        </w:rPr>
        <w:t xml:space="preserve">                                                       по │               │</w:t>
      </w:r>
    </w:p>
    <w:p>
      <w:pPr>
        <w:pStyle w:val="1"/>
        <w:jc w:val="both"/>
      </w:pPr>
      <w:r>
        <w:rPr>
          <w:sz w:val="20"/>
        </w:rPr>
        <w:t xml:space="preserve">                                                          ├───────────────┤</w:t>
      </w:r>
    </w:p>
    <w:p>
      <w:pPr>
        <w:pStyle w:val="1"/>
        <w:jc w:val="both"/>
      </w:pPr>
      <w:r>
        <w:rPr>
          <w:sz w:val="20"/>
        </w:rPr>
        <w:t xml:space="preserve">На какого получателя или на скольких из них:              │               │</w:t>
      </w:r>
    </w:p>
    <w:p>
      <w:pPr>
        <w:pStyle w:val="1"/>
        <w:jc w:val="both"/>
      </w:pPr>
      <w:r>
        <w:rPr>
          <w:sz w:val="20"/>
        </w:rPr>
        <w:t xml:space="preserve">                                                          │               │</w:t>
      </w:r>
    </w:p>
    <w:p>
      <w:pPr>
        <w:pStyle w:val="1"/>
        <w:jc w:val="both"/>
      </w:pPr>
      <w:r>
        <w:rPr>
          <w:sz w:val="20"/>
        </w:rPr>
        <w:t xml:space="preserve">──────────────────────────────────────────────────────────┼───────────────┤</w:t>
      </w:r>
    </w:p>
    <w:p>
      <w:pPr>
        <w:pStyle w:val="1"/>
        <w:jc w:val="both"/>
      </w:pPr>
      <w:r>
        <w:rPr>
          <w:sz w:val="20"/>
        </w:rPr>
        <w:t xml:space="preserve">                                         Ежемесячная сумма│               │</w:t>
      </w:r>
    </w:p>
    <w:p>
      <w:pPr>
        <w:pStyle w:val="1"/>
        <w:jc w:val="both"/>
      </w:pPr>
      <w:r>
        <w:rPr>
          <w:sz w:val="20"/>
        </w:rPr>
        <w:t xml:space="preserve">                                                          ├───────────────┤</w:t>
      </w:r>
    </w:p>
    <w:p>
      <w:pPr>
        <w:pStyle w:val="1"/>
        <w:jc w:val="both"/>
      </w:pPr>
      <w:r>
        <w:rPr>
          <w:sz w:val="20"/>
        </w:rPr>
        <w:t xml:space="preserve">                                                         с│               │</w:t>
      </w:r>
    </w:p>
    <w:p>
      <w:pPr>
        <w:pStyle w:val="1"/>
        <w:jc w:val="both"/>
      </w:pPr>
      <w:r>
        <w:rPr>
          <w:sz w:val="20"/>
        </w:rPr>
        <w:t xml:space="preserve">                                                          ├───────────────┤</w:t>
      </w:r>
    </w:p>
    <w:p>
      <w:pPr>
        <w:pStyle w:val="1"/>
        <w:jc w:val="both"/>
      </w:pPr>
      <w:r>
        <w:rPr>
          <w:sz w:val="20"/>
        </w:rPr>
        <w:t xml:space="preserve">                                                        по│               │</w:t>
      </w:r>
    </w:p>
    <w:p>
      <w:pPr>
        <w:pStyle w:val="1"/>
        <w:jc w:val="both"/>
      </w:pPr>
      <w:r>
        <w:rPr>
          <w:sz w:val="20"/>
        </w:rPr>
        <w:t xml:space="preserve">                                                          ├───────────────┤</w:t>
      </w:r>
    </w:p>
    <w:p>
      <w:pPr>
        <w:pStyle w:val="1"/>
        <w:jc w:val="both"/>
      </w:pPr>
      <w:r>
        <w:rPr>
          <w:sz w:val="20"/>
        </w:rPr>
        <w:t xml:space="preserve">На какого получателя или на скольких из них:              │               │</w:t>
      </w:r>
    </w:p>
    <w:p>
      <w:pPr>
        <w:pStyle w:val="1"/>
        <w:jc w:val="both"/>
      </w:pPr>
      <w:r>
        <w:rPr>
          <w:sz w:val="20"/>
        </w:rPr>
        <w:t xml:space="preserve">                                                          │               │</w:t>
      </w:r>
    </w:p>
    <w:p>
      <w:pPr>
        <w:pStyle w:val="1"/>
        <w:jc w:val="both"/>
      </w:pPr>
      <w:r>
        <w:rPr>
          <w:sz w:val="20"/>
        </w:rPr>
        <w:t xml:space="preserve">──────────────────────────────────────────────────────────┼───────────────┤</w:t>
      </w:r>
    </w:p>
    <w:p>
      <w:pPr>
        <w:pStyle w:val="1"/>
        <w:jc w:val="both"/>
      </w:pPr>
      <w:r>
        <w:rPr>
          <w:sz w:val="20"/>
        </w:rPr>
        <w:t xml:space="preserve">                                                          │               │</w:t>
      </w:r>
    </w:p>
    <w:p>
      <w:pPr>
        <w:pStyle w:val="1"/>
        <w:jc w:val="both"/>
      </w:pPr>
      <w:r>
        <w:rPr>
          <w:sz w:val="20"/>
        </w:rPr>
        <w:t xml:space="preserve">                                                          ├───────────────┤</w:t>
      </w:r>
    </w:p>
    <w:p>
      <w:pPr>
        <w:pStyle w:val="1"/>
        <w:jc w:val="both"/>
      </w:pPr>
      <w:r>
        <w:rPr>
          <w:sz w:val="20"/>
        </w:rPr>
        <w:t xml:space="preserve">2. Отказать в назначении пособия _________________________│               │</w:t>
      </w:r>
    </w:p>
    <w:p>
      <w:pPr>
        <w:pStyle w:val="1"/>
        <w:jc w:val="both"/>
      </w:pPr>
      <w:r>
        <w:rPr>
          <w:sz w:val="20"/>
        </w:rPr>
        <w:t xml:space="preserve">                                                          ├───────────────┤</w:t>
      </w:r>
    </w:p>
    <w:p>
      <w:pPr>
        <w:pStyle w:val="1"/>
        <w:jc w:val="both"/>
      </w:pPr>
      <w:r>
        <w:rPr>
          <w:sz w:val="20"/>
        </w:rPr>
        <w:t xml:space="preserve">                                                          │               │</w:t>
      </w:r>
    </w:p>
    <w:p>
      <w:pPr>
        <w:pStyle w:val="1"/>
        <w:jc w:val="both"/>
      </w:pPr>
      <w:r>
        <w:rPr>
          <w:sz w:val="20"/>
        </w:rPr>
        <w:t xml:space="preserve">──────────────────────────────────────────────────────────┼───────────────┤</w:t>
      </w:r>
    </w:p>
    <w:p>
      <w:pPr>
        <w:pStyle w:val="1"/>
        <w:jc w:val="both"/>
      </w:pPr>
      <w:r>
        <w:rPr>
          <w:sz w:val="20"/>
        </w:rPr>
        <w:t xml:space="preserve">3. Прекратить выплату пособия ____________________________│               │</w:t>
      </w:r>
    </w:p>
    <w:p>
      <w:pPr>
        <w:pStyle w:val="1"/>
        <w:jc w:val="both"/>
      </w:pPr>
      <w:r>
        <w:rPr>
          <w:sz w:val="20"/>
        </w:rPr>
        <w:t xml:space="preserve">                                                          ├───────────────┤</w:t>
      </w:r>
    </w:p>
    <w:p>
      <w:pPr>
        <w:pStyle w:val="1"/>
        <w:jc w:val="both"/>
      </w:pPr>
      <w:r>
        <w:rPr>
          <w:sz w:val="20"/>
        </w:rPr>
        <w:t xml:space="preserve">                                                          │               │</w:t>
      </w:r>
    </w:p>
    <w:p>
      <w:pPr>
        <w:pStyle w:val="1"/>
        <w:jc w:val="both"/>
      </w:pPr>
      <w:r>
        <w:rPr>
          <w:sz w:val="20"/>
        </w:rPr>
        <w:t xml:space="preserve">──────────────────────────────────────────────────────────┼───────────────┤</w:t>
      </w:r>
    </w:p>
    <w:p>
      <w:pPr>
        <w:pStyle w:val="1"/>
        <w:jc w:val="both"/>
      </w:pPr>
      <w:r>
        <w:rPr>
          <w:sz w:val="20"/>
        </w:rPr>
        <w:t xml:space="preserve">                                                          │               │</w:t>
      </w:r>
    </w:p>
    <w:p>
      <w:pPr>
        <w:pStyle w:val="1"/>
        <w:jc w:val="both"/>
      </w:pPr>
      <w:r>
        <w:rPr>
          <w:sz w:val="20"/>
        </w:rPr>
        <w:t xml:space="preserve">──────────────────────────────────────────────────────────┴───────────────┘</w:t>
      </w:r>
    </w:p>
    <w:p>
      <w:pPr>
        <w:pStyle w:val="1"/>
        <w:jc w:val="both"/>
      </w:pPr>
      <w:r>
        <w:rPr>
          <w:sz w:val="20"/>
        </w:rPr>
      </w:r>
    </w:p>
    <w:p>
      <w:pPr>
        <w:pStyle w:val="1"/>
        <w:jc w:val="both"/>
      </w:pPr>
      <w:r>
        <w:rPr>
          <w:sz w:val="20"/>
        </w:rPr>
        <w:t xml:space="preserve">┌──────────────────────┐</w:t>
      </w:r>
    </w:p>
    <w:p>
      <w:pPr>
        <w:pStyle w:val="1"/>
        <w:jc w:val="both"/>
      </w:pPr>
      <w:r>
        <w:rPr>
          <w:sz w:val="20"/>
        </w:rPr>
        <w:t xml:space="preserve">│Лицевой счет открыт,  │</w:t>
      </w:r>
    </w:p>
    <w:p>
      <w:pPr>
        <w:pStyle w:val="1"/>
        <w:jc w:val="both"/>
      </w:pPr>
      <w:r>
        <w:rPr>
          <w:sz w:val="20"/>
        </w:rPr>
        <w:t xml:space="preserve">│изменения внесены     │                             Начальник отдела</w:t>
      </w:r>
    </w:p>
    <w:p>
      <w:pPr>
        <w:pStyle w:val="1"/>
        <w:jc w:val="both"/>
      </w:pPr>
      <w:r>
        <w:rPr>
          <w:sz w:val="20"/>
        </w:rPr>
        <w:t xml:space="preserve">├──────────────────────┤                         ──────────────────────────</w:t>
      </w:r>
    </w:p>
    <w:p>
      <w:pPr>
        <w:pStyle w:val="1"/>
        <w:jc w:val="both"/>
      </w:pPr>
      <w:r>
        <w:rPr>
          <w:sz w:val="20"/>
        </w:rPr>
        <w:t xml:space="preserve">│Дата                  │                           Начальник управления</w:t>
      </w:r>
    </w:p>
    <w:p>
      <w:pPr>
        <w:pStyle w:val="1"/>
        <w:jc w:val="both"/>
      </w:pPr>
      <w:r>
        <w:rPr>
          <w:sz w:val="20"/>
        </w:rPr>
        <w:t xml:space="preserve">├──────────────────────┤</w:t>
      </w:r>
    </w:p>
    <w:p>
      <w:pPr>
        <w:pStyle w:val="1"/>
        <w:jc w:val="both"/>
      </w:pPr>
      <w:r>
        <w:rPr>
          <w:sz w:val="20"/>
        </w:rPr>
        <w:t xml:space="preserve">│Подпись               │</w:t>
      </w:r>
    </w:p>
    <w:p>
      <w:pPr>
        <w:pStyle w:val="1"/>
        <w:jc w:val="both"/>
      </w:pPr>
      <w:r>
        <w:rPr>
          <w:sz w:val="20"/>
        </w:rPr>
        <w:t xml:space="preserve">└──────────────────────┘</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1"/>
        <w:jc w:val="right"/>
      </w:pPr>
      <w:r>
        <w:rPr>
          <w:sz w:val="20"/>
        </w:rPr>
        <w:t xml:space="preserve">Приложение N 5</w:t>
      </w:r>
    </w:p>
    <w:p>
      <w:pPr>
        <w:pStyle w:val="0"/>
        <w:jc w:val="right"/>
      </w:pPr>
      <w:r>
        <w:rPr>
          <w:sz w:val="20"/>
        </w:rPr>
        <w:t xml:space="preserve">к Порядку назначения и выплаты</w:t>
      </w:r>
    </w:p>
    <w:p>
      <w:pPr>
        <w:pStyle w:val="0"/>
        <w:jc w:val="right"/>
      </w:pPr>
      <w:r>
        <w:rPr>
          <w:sz w:val="20"/>
        </w:rPr>
        <w:t xml:space="preserve">компенсации расходов на приобретение</w:t>
      </w:r>
    </w:p>
    <w:p>
      <w:pPr>
        <w:pStyle w:val="0"/>
        <w:jc w:val="right"/>
      </w:pPr>
      <w:r>
        <w:rPr>
          <w:sz w:val="20"/>
        </w:rPr>
        <w:t xml:space="preserve">месячного проездного билета учащимся</w:t>
      </w:r>
    </w:p>
    <w:p>
      <w:pPr>
        <w:pStyle w:val="0"/>
        <w:jc w:val="right"/>
      </w:pPr>
      <w:r>
        <w:rPr>
          <w:sz w:val="20"/>
        </w:rPr>
        <w:t xml:space="preserve">из малообеспеченных (малоимущих)</w:t>
      </w:r>
    </w:p>
    <w:p>
      <w:pPr>
        <w:pStyle w:val="0"/>
        <w:jc w:val="right"/>
      </w:pPr>
      <w:r>
        <w:rPr>
          <w:sz w:val="20"/>
        </w:rPr>
        <w:t xml:space="preserve">семей на 2017 год</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82"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постановления</w:t>
              </w:r>
            </w:hyperlink>
            <w:r>
              <w:rPr>
                <w:sz w:val="20"/>
                <w:color w:val="392c69"/>
              </w:rPr>
              <w:t xml:space="preserve"> Правительства Белгородской области</w:t>
            </w:r>
          </w:p>
          <w:p>
            <w:pPr>
              <w:pStyle w:val="0"/>
              <w:jc w:val="center"/>
            </w:pPr>
            <w:r>
              <w:rPr>
                <w:sz w:val="20"/>
                <w:color w:val="392c69"/>
              </w:rPr>
              <w:t xml:space="preserve">от 06.02.2017 N 38-пп)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bookmarkStart w:id="585" w:name="P585"/>
    <w:bookmarkEnd w:id="585"/>
    <w:p>
      <w:pPr>
        <w:pStyle w:val="1"/>
        <w:jc w:val="both"/>
      </w:pPr>
      <w:r>
        <w:rPr>
          <w:sz w:val="20"/>
        </w:rPr>
        <w:t xml:space="preserve">                                Уведомление</w:t>
      </w:r>
    </w:p>
    <w:p>
      <w:pPr>
        <w:pStyle w:val="1"/>
        <w:jc w:val="both"/>
      </w:pPr>
      <w:r>
        <w:rPr>
          <w:sz w:val="20"/>
        </w:rPr>
        <w:t xml:space="preserve">                    об отказе в назначении компенсации</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уполномоченного органа по реализации данного Порядка)</w:t>
      </w:r>
    </w:p>
    <w:p>
      <w:pPr>
        <w:pStyle w:val="1"/>
        <w:jc w:val="both"/>
      </w:pPr>
      <w:r>
        <w:rPr>
          <w:sz w:val="20"/>
        </w:rPr>
      </w:r>
    </w:p>
    <w:p>
      <w:pPr>
        <w:pStyle w:val="1"/>
        <w:jc w:val="both"/>
      </w:pPr>
      <w:r>
        <w:rPr>
          <w:sz w:val="20"/>
        </w:rPr>
        <w:t xml:space="preserve">                                                 N ________ от ____________</w:t>
      </w:r>
    </w:p>
    <w:p>
      <w:pPr>
        <w:pStyle w:val="1"/>
        <w:jc w:val="both"/>
      </w:pPr>
      <w:r>
        <w:rPr>
          <w:sz w:val="20"/>
        </w:rPr>
      </w:r>
    </w:p>
    <w:p>
      <w:pPr>
        <w:pStyle w:val="1"/>
        <w:jc w:val="both"/>
      </w:pPr>
      <w:r>
        <w:rPr>
          <w:sz w:val="20"/>
        </w:rPr>
        <w:t xml:space="preserve">                                           Адрес заявителя: _______________</w:t>
      </w:r>
    </w:p>
    <w:p>
      <w:pPr>
        <w:pStyle w:val="1"/>
        <w:jc w:val="both"/>
      </w:pPr>
      <w:r>
        <w:rPr>
          <w:sz w:val="20"/>
        </w:rPr>
        <w:t xml:space="preserve">                                           ________________________________</w:t>
      </w:r>
    </w:p>
    <w:p>
      <w:pPr>
        <w:pStyle w:val="1"/>
        <w:jc w:val="both"/>
      </w:pPr>
      <w:r>
        <w:rPr>
          <w:sz w:val="20"/>
        </w:rPr>
        <w:t xml:space="preserve">                                           ________________________________</w:t>
      </w:r>
    </w:p>
    <w:p>
      <w:pPr>
        <w:pStyle w:val="1"/>
        <w:jc w:val="both"/>
      </w:pPr>
      <w:r>
        <w:rPr>
          <w:sz w:val="20"/>
        </w:rPr>
      </w:r>
    </w:p>
    <w:p>
      <w:pPr>
        <w:pStyle w:val="1"/>
        <w:jc w:val="both"/>
      </w:pPr>
      <w:r>
        <w:rPr>
          <w:sz w:val="20"/>
        </w:rPr>
        <w:t xml:space="preserve">    Уважаемая(ый) _____________________________________________________.</w:t>
      </w:r>
    </w:p>
    <w:p>
      <w:pPr>
        <w:pStyle w:val="1"/>
        <w:jc w:val="both"/>
      </w:pPr>
      <w:r>
        <w:rPr>
          <w:sz w:val="20"/>
        </w:rPr>
      </w:r>
    </w:p>
    <w:p>
      <w:pPr>
        <w:pStyle w:val="1"/>
        <w:jc w:val="both"/>
      </w:pPr>
      <w:r>
        <w:rPr>
          <w:sz w:val="20"/>
        </w:rPr>
        <w:t xml:space="preserve">Уведомляем об отказе в назначении компенсации:</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Основание отказа:</w:t>
      </w:r>
    </w:p>
    <w:p>
      <w:pPr>
        <w:pStyle w:val="1"/>
        <w:jc w:val="both"/>
      </w:pPr>
      <w:r>
        <w:rPr>
          <w:sz w:val="20"/>
        </w:rPr>
        <w:t xml:space="preserve">___________________________________________________________________________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r>
    </w:p>
    <w:p>
      <w:pPr>
        <w:pStyle w:val="1"/>
        <w:jc w:val="both"/>
      </w:pPr>
      <w:r>
        <w:rPr>
          <w:sz w:val="20"/>
        </w:rPr>
        <w:t xml:space="preserve">Приложение: решение об отказе в назначении компенсации.</w:t>
      </w:r>
    </w:p>
    <w:p>
      <w:pPr>
        <w:pStyle w:val="1"/>
        <w:jc w:val="both"/>
      </w:pPr>
      <w:r>
        <w:rPr>
          <w:sz w:val="20"/>
        </w:rPr>
      </w:r>
    </w:p>
    <w:p>
      <w:pPr>
        <w:pStyle w:val="1"/>
        <w:jc w:val="both"/>
      </w:pPr>
      <w:r>
        <w:rPr>
          <w:sz w:val="20"/>
        </w:rPr>
        <w:t xml:space="preserve">        Руководитель</w:t>
      </w:r>
    </w:p>
    <w:p>
      <w:pPr>
        <w:pStyle w:val="1"/>
        <w:jc w:val="both"/>
      </w:pPr>
      <w:r>
        <w:rPr>
          <w:sz w:val="20"/>
        </w:rPr>
        <w:t xml:space="preserve">    уполномоченного органа                                        И.Фамилия</w:t>
      </w:r>
    </w:p>
    <w:p>
      <w:pPr>
        <w:pStyle w:val="1"/>
        <w:jc w:val="both"/>
      </w:pPr>
      <w:r>
        <w:rPr>
          <w:sz w:val="20"/>
        </w:rPr>
      </w:r>
    </w:p>
    <w:p>
      <w:pPr>
        <w:pStyle w:val="1"/>
        <w:jc w:val="both"/>
      </w:pPr>
      <w:r>
        <w:rPr>
          <w:sz w:val="20"/>
        </w:rPr>
        <w:t xml:space="preserve">Исполнитель: Фамилия И.О.</w:t>
      </w:r>
    </w:p>
    <w:p>
      <w:pPr>
        <w:pStyle w:val="1"/>
        <w:jc w:val="both"/>
      </w:pPr>
      <w:r>
        <w:rPr>
          <w:sz w:val="20"/>
        </w:rPr>
        <w:t xml:space="preserve">тел. __________________</w:t>
      </w:r>
    </w:p>
    <w:p>
      <w:pPr>
        <w:pStyle w:val="0"/>
      </w:pPr>
      <w:r>
        <w:rPr>
          <w:sz w:val="20"/>
        </w:rPr>
      </w:r>
    </w:p>
    <w:p>
      <w:pPr>
        <w:pStyle w:val="0"/>
      </w:pPr>
      <w:r>
        <w:rPr>
          <w:sz w:val="20"/>
        </w:rPr>
      </w:r>
    </w:p>
    <w:p>
      <w:pPr>
        <w:pStyle w:val="0"/>
      </w:pPr>
      <w:r>
        <w:rPr>
          <w:sz w:val="20"/>
        </w:rPr>
      </w:r>
    </w:p>
    <w:p>
      <w:pPr>
        <w:pStyle w:val="0"/>
      </w:pPr>
      <w:r>
        <w:rPr>
          <w:sz w:val="20"/>
        </w:rPr>
      </w:r>
    </w:p>
    <w:p>
      <w:pPr>
        <w:pStyle w:val="0"/>
      </w:pPr>
      <w:r>
        <w:rPr>
          <w:sz w:val="20"/>
        </w:rPr>
      </w:r>
    </w:p>
    <w:p>
      <w:pPr>
        <w:pStyle w:val="0"/>
        <w:outlineLvl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правительства Белгородской области</w:t>
      </w:r>
    </w:p>
    <w:p>
      <w:pPr>
        <w:pStyle w:val="0"/>
        <w:jc w:val="right"/>
      </w:pPr>
      <w:r>
        <w:rPr>
          <w:sz w:val="20"/>
        </w:rPr>
        <w:t xml:space="preserve">от 18 февраля 2008 г. N 29-пп</w:t>
      </w:r>
    </w:p>
    <w:p>
      <w:pPr>
        <w:pStyle w:val="0"/>
      </w:pPr>
      <w:r>
        <w:rPr>
          <w:sz w:val="20"/>
        </w:rPr>
      </w:r>
    </w:p>
    <w:bookmarkStart w:id="622" w:name="P622"/>
    <w:bookmarkEnd w:id="622"/>
    <w:p>
      <w:pPr>
        <w:pStyle w:val="2"/>
        <w:jc w:val="center"/>
      </w:pPr>
      <w:r>
        <w:rPr>
          <w:sz w:val="20"/>
        </w:rPr>
        <w:t xml:space="preserve">ПОРЯДОК</w:t>
      </w:r>
    </w:p>
    <w:p>
      <w:pPr>
        <w:pStyle w:val="2"/>
        <w:jc w:val="center"/>
      </w:pPr>
      <w:r>
        <w:rPr>
          <w:sz w:val="20"/>
        </w:rPr>
        <w:t xml:space="preserve">РАСХОДОВАНИЯ И УЧЕТА СРЕДСТВ НА ФИНАНСИРОВАНИЕ</w:t>
      </w:r>
    </w:p>
    <w:p>
      <w:pPr>
        <w:pStyle w:val="2"/>
        <w:jc w:val="center"/>
      </w:pPr>
      <w:r>
        <w:rPr>
          <w:sz w:val="20"/>
        </w:rPr>
        <w:t xml:space="preserve">РАСХОДНЫХ ОБЯЗАТЕЛЬСТВ ПО ВЫПЛАТЕ КОМПЕНСАЦИИ РАСХОДОВ</w:t>
      </w:r>
    </w:p>
    <w:p>
      <w:pPr>
        <w:pStyle w:val="2"/>
        <w:jc w:val="center"/>
      </w:pPr>
      <w:r>
        <w:rPr>
          <w:sz w:val="20"/>
        </w:rPr>
        <w:t xml:space="preserve">НА ПРИОБРЕТЕНИЕ МЕСЯЧНОГО ПРОЕЗДНОГО БИЛЕТА УЧАЩИМСЯ</w:t>
      </w:r>
    </w:p>
    <w:p>
      <w:pPr>
        <w:pStyle w:val="2"/>
        <w:jc w:val="center"/>
      </w:pPr>
      <w:r>
        <w:rPr>
          <w:sz w:val="20"/>
        </w:rPr>
        <w:t xml:space="preserve">ИЗ МАЛООБЕСПЕЧЕННЫХ (МАЛОИМУЩИХ) СЕМЕЙ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83" w:tooltip="Постановление Правительства Белгородской обл. от 29.12.2015 N 472-пп &quot;О внесении изменений в постановление Правительства Белгородской области от 18 февраля 2008 года N 29-пп&quot; (вместе с &quot;Порядком назначения и выплаты компенсации расходов на приобретение месячного проездного билета учащимся из малообеспеченных (малоимущих) семей на 2016 год&quot;, &quot;Порядком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 {КонсультантПлюс}">
              <w:r>
                <w:rPr>
                  <w:sz w:val="20"/>
                  <w:color w:val="0000ff"/>
                </w:rPr>
                <w:t xml:space="preserve">постановлением</w:t>
              </w:r>
            </w:hyperlink>
            <w:r>
              <w:rPr>
                <w:sz w:val="20"/>
                <w:color w:val="392c69"/>
              </w:rPr>
              <w:t xml:space="preserve"> Правительства Белгородской области</w:t>
            </w:r>
          </w:p>
          <w:p>
            <w:pPr>
              <w:pStyle w:val="0"/>
              <w:jc w:val="center"/>
            </w:pPr>
            <w:r>
              <w:rPr>
                <w:sz w:val="20"/>
                <w:color w:val="392c69"/>
              </w:rPr>
              <w:t xml:space="preserve">от 29.12.2015 N 472-пп;</w:t>
            </w:r>
          </w:p>
          <w:p>
            <w:pPr>
              <w:pStyle w:val="0"/>
              <w:jc w:val="center"/>
            </w:pPr>
            <w:r>
              <w:rPr>
                <w:sz w:val="20"/>
                <w:color w:val="392c69"/>
              </w:rPr>
              <w:t xml:space="preserve">в ред. постановлений Правительства Белгородской области</w:t>
            </w:r>
          </w:p>
          <w:p>
            <w:pPr>
              <w:pStyle w:val="0"/>
              <w:jc w:val="center"/>
            </w:pPr>
            <w:r>
              <w:rPr>
                <w:sz w:val="20"/>
                <w:color w:val="392c69"/>
              </w:rPr>
              <w:t xml:space="preserve">от 06.02.2017 </w:t>
            </w:r>
            <w:hyperlink w:history="0" r:id="rId84"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color w:val="392c69"/>
              </w:rPr>
              <w:t xml:space="preserve">, от 18.12.2017 </w:t>
            </w:r>
            <w:hyperlink w:history="0" r:id="rId85"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1. Настоящий Порядок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малообеспеченных (малоимущих) семей определяет правила расходования и учета средств на финансирование расходных обязательств по выплате компенсации расходов на приобретение месячного проездного билета учащимся из малообеспеченных семей из средств областного бюджета, предусмотренных законом Белгородской области на очередной финансовый год.</w:t>
      </w:r>
    </w:p>
    <w:p>
      <w:pPr>
        <w:pStyle w:val="0"/>
        <w:jc w:val="both"/>
      </w:pPr>
      <w:r>
        <w:rPr>
          <w:sz w:val="20"/>
        </w:rPr>
        <w:t xml:space="preserve">(в ред. постановлений Правительства Белгородской области от 06.02.2017 </w:t>
      </w:r>
      <w:hyperlink w:history="0" r:id="rId86" w:tooltip="Постановление Правительства Белгородской обл. от 06.02.2017 N 38-пп &quot;О внесении изменений в постановление Правительства Белгородской области от 18 февраля 2008 года N 29-пп&quot; {КонсультантПлюс}">
        <w:r>
          <w:rPr>
            <w:sz w:val="20"/>
            <w:color w:val="0000ff"/>
          </w:rPr>
          <w:t xml:space="preserve">N 38-пп</w:t>
        </w:r>
      </w:hyperlink>
      <w:r>
        <w:rPr>
          <w:sz w:val="20"/>
        </w:rPr>
        <w:t xml:space="preserve">, от 18.12.2017 </w:t>
      </w:r>
      <w:hyperlink w:history="0" r:id="rId87" w:tooltip="Постановление Правительства Белгородской обл. от 18.12.2017 N 481-пп &quot;О внесении изменений в некоторые постановления Правительства Белгородской области&quot; {КонсультантПлюс}">
        <w:r>
          <w:rPr>
            <w:sz w:val="20"/>
            <w:color w:val="0000ff"/>
          </w:rPr>
          <w:t xml:space="preserve">N 481-пп</w:t>
        </w:r>
      </w:hyperlink>
      <w:r>
        <w:rPr>
          <w:sz w:val="20"/>
        </w:rPr>
        <w:t xml:space="preserve">)</w:t>
      </w:r>
    </w:p>
    <w:p>
      <w:pPr>
        <w:pStyle w:val="0"/>
        <w:spacing w:before="200" w:line-rule="auto"/>
        <w:ind w:firstLine="540"/>
        <w:jc w:val="both"/>
      </w:pPr>
      <w:r>
        <w:rPr>
          <w:sz w:val="20"/>
        </w:rPr>
        <w:t xml:space="preserve">2. Уполномоченные органы в срок до 25 числа текущего месяца, в котором производится выплата, направляют заявку на перечисление денежных средств на выплату компенсации в управление социальной защиты населения области с указанием контингента получателей, размера выплаты.</w:t>
      </w:r>
    </w:p>
    <w:p>
      <w:pPr>
        <w:pStyle w:val="0"/>
        <w:spacing w:before="200" w:line-rule="auto"/>
        <w:ind w:firstLine="540"/>
        <w:jc w:val="both"/>
      </w:pPr>
      <w:r>
        <w:rPr>
          <w:sz w:val="20"/>
        </w:rPr>
        <w:t xml:space="preserve">3. Управление социальной защиты населения области после получения от уполномоченных органов заявок на перечисление денежных средств на выплату компенсации формирует сводную бюджетную заявку и реестр на финансирование в разрезе муниципальных образований и не позднее 28 числа текущего месяца направляет в департамент финансов и бюджетной политики области.</w:t>
      </w:r>
    </w:p>
    <w:p>
      <w:pPr>
        <w:pStyle w:val="0"/>
        <w:spacing w:before="200" w:line-rule="auto"/>
        <w:ind w:firstLine="540"/>
        <w:jc w:val="both"/>
      </w:pPr>
      <w:r>
        <w:rPr>
          <w:sz w:val="20"/>
        </w:rPr>
        <w:t xml:space="preserve">4. Департамент финансов и бюджетной политики области после получения от управления социальной защиты населения области сводной бюджетной заявки и реестра в электронном виде и на бумажном носителе в течение пяти рабочих дней осуществляет перечисление денежных средств на выплату компенсации с лицевого счета управления социальной защиты населения области, открытого на едином счете областного бюджета, на лицевые счета администраторов доходов бюджетов муниципальных районов и городских округов, открытые в Управлении Федерального казначейства по Белгородской области, согласно бюджетному законодательству в пределах утвержденных лимитов финансирования по муниципальным образованиям.</w:t>
      </w:r>
    </w:p>
    <w:p>
      <w:pPr>
        <w:pStyle w:val="0"/>
        <w:spacing w:before="200" w:line-rule="auto"/>
        <w:ind w:firstLine="540"/>
        <w:jc w:val="both"/>
      </w:pPr>
      <w:r>
        <w:rPr>
          <w:sz w:val="20"/>
        </w:rPr>
        <w:t xml:space="preserve">5. Уполномоченные органы в течение пяти рабочих дней после поступления денежных средств на лицевые счета, открытые в Управлении Федерального казначейства по Белгородской области, осуществляют перечисление денежных средств на выплату учащимся компенсации расходов на приобретение ими месячного проездного билета.</w:t>
      </w:r>
    </w:p>
    <w:p>
      <w:pPr>
        <w:pStyle w:val="0"/>
        <w:spacing w:before="200" w:line-rule="auto"/>
        <w:ind w:firstLine="540"/>
        <w:jc w:val="both"/>
      </w:pPr>
      <w:r>
        <w:rPr>
          <w:sz w:val="20"/>
        </w:rPr>
        <w:t xml:space="preserve">6. Расчет субвенции производится в соответствии с </w:t>
      </w:r>
      <w:hyperlink w:history="0" r:id="rId88" w:tooltip="Закон Белгородской области от 16.11.2007 N 162 (ред. от 27.03.2023) &quot;О бюджетном устройстве и бюджетном процессе в Белгородской области&quot; (принят Белгородской областной Думой 08.11.2007) {КонсультантПлюс}">
        <w:r>
          <w:rPr>
            <w:sz w:val="20"/>
            <w:color w:val="0000ff"/>
          </w:rPr>
          <w:t xml:space="preserve">методикой</w:t>
        </w:r>
      </w:hyperlink>
      <w:r>
        <w:rPr>
          <w:sz w:val="20"/>
        </w:rPr>
        <w:t xml:space="preserve"> распределения субвенций, указанной в законе Белгородской области от 16 ноября 2007 года N 162 "О бюджетном устройстве и бюджетном процессе в Белгородской области".</w:t>
      </w:r>
    </w:p>
    <w:p>
      <w:pPr>
        <w:pStyle w:val="0"/>
        <w:spacing w:before="200" w:line-rule="auto"/>
        <w:ind w:firstLine="540"/>
        <w:jc w:val="both"/>
      </w:pPr>
      <w:r>
        <w:rPr>
          <w:sz w:val="20"/>
        </w:rPr>
        <w:t xml:space="preserve">7. Настоящая субвенция формируется за счет средств областного бюджета на финансирование расходных обязательств по выплате учащимся из малообеспеченных (малоимущих) семей компенсации расходов на приобретение ими месячного проездного билета.</w:t>
      </w:r>
    </w:p>
    <w:p>
      <w:pPr>
        <w:pStyle w:val="0"/>
        <w:spacing w:before="200" w:line-rule="auto"/>
        <w:ind w:firstLine="540"/>
        <w:jc w:val="both"/>
      </w:pPr>
      <w:r>
        <w:rPr>
          <w:sz w:val="20"/>
        </w:rPr>
        <w:t xml:space="preserve">8. Операции по кассовым расходам бюджетов муниципальных районов и городских округов, источником финансового обеспечения которых являются субвенции, учитываются в соответствии с </w:t>
      </w:r>
      <w:hyperlink w:history="0" r:id="rId89" w:tooltip="Приказ Минфина России от 28.12.2010 N 191н (ред. от 09.12.2022) &quot;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quot; (Зарегистрировано в Минюсте России 03.02.2011 N 19693) (с изм. и доп., вступ. в силу с 22.02.2023) {КонсультантПлюс}">
        <w:r>
          <w:rPr>
            <w:sz w:val="20"/>
            <w:color w:val="0000ff"/>
          </w:rPr>
          <w:t xml:space="preserve">Приказом</w:t>
        </w:r>
      </w:hyperlink>
      <w:r>
        <w:rPr>
          <w:sz w:val="20"/>
        </w:rPr>
        <w:t xml:space="preserve"> Министерства финансов Российской Федерации от 28 декабря 2010 года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pPr>
        <w:pStyle w:val="0"/>
        <w:spacing w:before="200" w:line-rule="auto"/>
        <w:ind w:firstLine="540"/>
        <w:jc w:val="both"/>
      </w:pPr>
      <w:r>
        <w:rPr>
          <w:sz w:val="20"/>
        </w:rPr>
        <w:t xml:space="preserve">9. Субвенции, перечисляемые бюджетам муниципальных районов и городских округов области, носят целевой характер.</w:t>
      </w:r>
    </w:p>
    <w:p>
      <w:pPr>
        <w:pStyle w:val="0"/>
        <w:spacing w:before="200" w:line-rule="auto"/>
        <w:ind w:firstLine="540"/>
        <w:jc w:val="both"/>
      </w:pPr>
      <w:r>
        <w:rPr>
          <w:sz w:val="20"/>
        </w:rPr>
        <w:t xml:space="preserve">10. В случае использования субвенций не по целевому назначению соответствующие средства взыскиваются в областной бюджет в порядке, установленном законодательством Российской Федерации.</w:t>
      </w:r>
    </w:p>
    <w:p>
      <w:pPr>
        <w:pStyle w:val="0"/>
        <w:spacing w:before="200" w:line-rule="auto"/>
        <w:ind w:firstLine="540"/>
        <w:jc w:val="both"/>
      </w:pPr>
      <w:r>
        <w:rPr>
          <w:sz w:val="20"/>
        </w:rPr>
        <w:t xml:space="preserve">11. Органы местного самоуправления муниципальных районов и городских округов области поступившие субвенции расходуют на выплату учащимся компенсации расходов на приобретение ими месячного проездного билета.</w:t>
      </w:r>
    </w:p>
    <w:p>
      <w:pPr>
        <w:pStyle w:val="0"/>
        <w:spacing w:before="200" w:line-rule="auto"/>
        <w:ind w:firstLine="540"/>
        <w:jc w:val="both"/>
      </w:pPr>
      <w:r>
        <w:rPr>
          <w:sz w:val="20"/>
        </w:rPr>
        <w:t xml:space="preserve">12. Контроль за целевым использованием выделенных денежных средств осуществляют департамент финансов и бюджетной политики области и управление социальной защиты населения области.</w:t>
      </w:r>
    </w:p>
    <w:p>
      <w:pPr>
        <w:pStyle w:val="0"/>
        <w:jc w:val="center"/>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18.02.2008 N 29-пп</w:t>
            <w:br/>
            <w:t>(ред. от 17.01.2022)</w:t>
            <w:br/>
            <w:t>"О Порядке выделения средств об...</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18.05.2023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18.02.2008 N 29-пп</w:t>
            <w:br/>
            <w:t>(ред. от 17.01.2022)</w:t>
            <w:br/>
            <w:t>"О Порядке выделения средств об...</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18.05.2023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7C2FB4FDA611481BCC68AF8203E2824D72B2EA18765C748E571A35AE68F4363665FEF48FA604B59EE577A53CC60DB9ABCD49E069B561FC513408FAU5L2J" TargetMode = "External"/>
	<Relationship Id="rId8" Type="http://schemas.openxmlformats.org/officeDocument/2006/relationships/hyperlink" Target="consultantplus://offline/ref=7C2FB4FDA611481BCC68AF8203E2824D72B2EA187358718E5F1A35AE68F4363665FEF48FA604B59EE577A53DC60DB9ABCD49E069B561FC513408FAU5L2J" TargetMode = "External"/>
	<Relationship Id="rId9" Type="http://schemas.openxmlformats.org/officeDocument/2006/relationships/hyperlink" Target="consultantplus://offline/ref=7C2FB4FDA611481BCC68AF8203E2824D72B2EA1873577A8F551A35AE68F4363665FEF48FA604B59EE577A430C60DB9ABCD49E069B561FC513408FAU5L2J" TargetMode = "External"/>
	<Relationship Id="rId10" Type="http://schemas.openxmlformats.org/officeDocument/2006/relationships/hyperlink" Target="consultantplus://offline/ref=7C2FB4FDA611481BCC68AF8203E2824D72B2EA18725B7389551A35AE68F4363665FEF48FA604B59EE577A53DC60DB9ABCD49E069B561FC513408FAU5L2J" TargetMode = "External"/>
	<Relationship Id="rId11" Type="http://schemas.openxmlformats.org/officeDocument/2006/relationships/hyperlink" Target="consultantplus://offline/ref=7C2FB4FDA611481BCC68AF8203E2824D72B2EA187256758E501A35AE68F4363665FEF48FA604B59EE577A43BC60DB9ABCD49E069B561FC513408FAU5L2J" TargetMode = "External"/>
	<Relationship Id="rId12" Type="http://schemas.openxmlformats.org/officeDocument/2006/relationships/hyperlink" Target="consultantplus://offline/ref=7C2FB4FDA611481BCC68AF8203E2824D72B2EA18715E7780521A35AE68F4363665FEF48FA604B59EE577A53DC60DB9ABCD49E069B561FC513408FAU5L2J" TargetMode = "External"/>
	<Relationship Id="rId13" Type="http://schemas.openxmlformats.org/officeDocument/2006/relationships/hyperlink" Target="consultantplus://offline/ref=7C2FB4FDA611481BCC68AF8203E2824D72B2EA187F5B728F511A35AE68F4363665FEF48FA604B59EE577A53DC60DB9ABCD49E069B561FC513408FAU5L2J" TargetMode = "External"/>
	<Relationship Id="rId14" Type="http://schemas.openxmlformats.org/officeDocument/2006/relationships/hyperlink" Target="consultantplus://offline/ref=7C2FB4FDA611481BCC68AF8203E2824D72B2EA187E5E7A80501A35AE68F4363665FEF49DA65CB99FED69A53DD35BE8EDU9LBJ" TargetMode = "External"/>
	<Relationship Id="rId15" Type="http://schemas.openxmlformats.org/officeDocument/2006/relationships/hyperlink" Target="consultantplus://offline/ref=7C2FB4FDA611481BCC68AF8203E2824D72B2EA18765C748E571A35AE68F4363665FEF48FA604B59EE577A53EC60DB9ABCD49E069B561FC513408FAU5L2J" TargetMode = "External"/>
	<Relationship Id="rId16" Type="http://schemas.openxmlformats.org/officeDocument/2006/relationships/hyperlink" Target="consultantplus://offline/ref=7C2FB4FDA611481BCC68AF8203E2824D72B2EA187358718E5F1A35AE68F4363665FEF48FA604B59EE577A53EC60DB9ABCD49E069B561FC513408FAU5L2J" TargetMode = "External"/>
	<Relationship Id="rId17" Type="http://schemas.openxmlformats.org/officeDocument/2006/relationships/hyperlink" Target="consultantplus://offline/ref=7C2FB4FDA611481BCC68AF8203E2824D72B2EA18725B7389551A35AE68F4363665FEF48FA604B59EE577A53EC60DB9ABCD49E069B561FC513408FAU5L2J" TargetMode = "External"/>
	<Relationship Id="rId18" Type="http://schemas.openxmlformats.org/officeDocument/2006/relationships/hyperlink" Target="consultantplus://offline/ref=7C2FB4FDA611481BCC68AF8203E2824D72B2EA187256758E501A35AE68F4363665FEF48FA604B59EE577A43CC60DB9ABCD49E069B561FC513408FAU5L2J" TargetMode = "External"/>
	<Relationship Id="rId19" Type="http://schemas.openxmlformats.org/officeDocument/2006/relationships/hyperlink" Target="consultantplus://offline/ref=7C2FB4FDA611481BCC68AF8203E2824D72B2EA18715E7780521A35AE68F4363665FEF48FA604B59EE577A53EC60DB9ABCD49E069B561FC513408FAU5L2J" TargetMode = "External"/>
	<Relationship Id="rId20" Type="http://schemas.openxmlformats.org/officeDocument/2006/relationships/hyperlink" Target="consultantplus://offline/ref=7C2FB4FDA611481BCC68AF8203E2824D72B2EA18725B7389551A35AE68F4363665FEF48FA604B59EE577A53FC60DB9ABCD49E069B561FC513408FAU5L2J" TargetMode = "External"/>
	<Relationship Id="rId21" Type="http://schemas.openxmlformats.org/officeDocument/2006/relationships/hyperlink" Target="consultantplus://offline/ref=7C2FB4FDA611481BCC68AF8203E2824D72B2EA187256758E501A35AE68F4363665FEF48FA604B59EE577A43DC60DB9ABCD49E069B561FC513408FAU5L2J" TargetMode = "External"/>
	<Relationship Id="rId22" Type="http://schemas.openxmlformats.org/officeDocument/2006/relationships/hyperlink" Target="consultantplus://offline/ref=7C2FB4FDA611481BCC68AF8203E2824D72B2EA18725B7389551A35AE68F4363665FEF48FA604B59EE577A53FC60DB9ABCD49E069B561FC513408FAU5L2J" TargetMode = "External"/>
	<Relationship Id="rId23" Type="http://schemas.openxmlformats.org/officeDocument/2006/relationships/hyperlink" Target="consultantplus://offline/ref=7C2FB4FDA611481BCC68AF8203E2824D72B2EA187256758E501A35AE68F4363665FEF48FA604B59EE577A43DC60DB9ABCD49E069B561FC513408FAU5L2J" TargetMode = "External"/>
	<Relationship Id="rId24" Type="http://schemas.openxmlformats.org/officeDocument/2006/relationships/hyperlink" Target="consultantplus://offline/ref=7C2FB4FDA611481BCC68AF8203E2824D72B2EA187358718E5F1A35AE68F4363665FEF48FA604B59EE577A53FC60DB9ABCD49E069B561FC513408FAU5L2J" TargetMode = "External"/>
	<Relationship Id="rId25" Type="http://schemas.openxmlformats.org/officeDocument/2006/relationships/hyperlink" Target="consultantplus://offline/ref=7C2FB4FDA611481BCC68AF8203E2824D72B2EA187358718E5F1A35AE68F4363665FEF48FA604B59EE577A43CC60DB9ABCD49E069B561FC513408FAU5L2J" TargetMode = "External"/>
	<Relationship Id="rId26" Type="http://schemas.openxmlformats.org/officeDocument/2006/relationships/hyperlink" Target="consultantplus://offline/ref=7C2FB4FDA611481BCC68AF8203E2824D72B2EA18725B7389551A35AE68F4363665FEF48FA604B59EE577A530C60DB9ABCD49E069B561FC513408FAU5L2J" TargetMode = "External"/>
	<Relationship Id="rId27" Type="http://schemas.openxmlformats.org/officeDocument/2006/relationships/hyperlink" Target="consultantplus://offline/ref=7C2FB4FDA611481BCC68AF8203E2824D72B2EA187F5B728F511A35AE68F4363665FEF48FA604B59EE577A53EC60DB9ABCD49E069B561FC513408FAU5L2J" TargetMode = "External"/>
	<Relationship Id="rId28" Type="http://schemas.openxmlformats.org/officeDocument/2006/relationships/hyperlink" Target="consultantplus://offline/ref=7C2FB4FDA611481BCC68AF8203E2824D72B2EA187358718E5F1A35AE68F4363665FEF48FA604B59EE577A43EC60DB9ABCD49E069B561FC513408FAU5L2J" TargetMode = "External"/>
	<Relationship Id="rId29" Type="http://schemas.openxmlformats.org/officeDocument/2006/relationships/hyperlink" Target="consultantplus://offline/ref=7C2FB4FDA611481BCC68AF8203E2824D72B2EA18725B7389551A35AE68F4363665FEF48FA604B59EE577A530C60DB9ABCD49E069B561FC513408FAU5L2J" TargetMode = "External"/>
	<Relationship Id="rId30" Type="http://schemas.openxmlformats.org/officeDocument/2006/relationships/hyperlink" Target="consultantplus://offline/ref=7C2FB4FDA611481BCC68AF8203E2824D72B2EA187F5B728F511A35AE68F4363665FEF48FA604B59EE577A53FC60DB9ABCD49E069B561FC513408FAU5L2J" TargetMode = "External"/>
	<Relationship Id="rId31" Type="http://schemas.openxmlformats.org/officeDocument/2006/relationships/hyperlink" Target="consultantplus://offline/ref=7C2FB4FDA611481BCC68AF8203E2824D72B2EA18765C748E571A35AE68F4363665FEF48FA604B59EE577A53FC60DB9ABCD49E069B561FC513408FAU5L2J" TargetMode = "External"/>
	<Relationship Id="rId32" Type="http://schemas.openxmlformats.org/officeDocument/2006/relationships/hyperlink" Target="consultantplus://offline/ref=7C2FB4FDA611481BCC68AF8203E2824D72B2EA18715E7780521A35AE68F4363665FEF48FA604B59EE577A531C60DB9ABCD49E069B561FC513408FAU5L2J" TargetMode = "External"/>
	<Relationship Id="rId33" Type="http://schemas.openxmlformats.org/officeDocument/2006/relationships/hyperlink" Target="consultantplus://offline/ref=7C2FB4FDA611481BCC68AF8203E2824D72B2EA187F5B728F511A35AE68F4363665FEF48FA604B59EE577A530C60DB9ABCD49E069B561FC513408FAU5L2J" TargetMode = "External"/>
	<Relationship Id="rId34" Type="http://schemas.openxmlformats.org/officeDocument/2006/relationships/hyperlink" Target="consultantplus://offline/ref=7C2FB4FDA611481BCC68AF8203E2824D72B2EA187F56768B531A35AE68F4363665FEF49DA65CB99FED69A53DD35BE8EDU9LBJ" TargetMode = "External"/>
	<Relationship Id="rId35" Type="http://schemas.openxmlformats.org/officeDocument/2006/relationships/hyperlink" Target="consultantplus://offline/ref=7C2FB4FDA611481BCC68AF8203E2824D72B2EA187F5B728F511A35AE68F4363665FEF48FA604B59EE577A531C60DB9ABCD49E069B561FC513408FAU5L2J" TargetMode = "External"/>
	<Relationship Id="rId36" Type="http://schemas.openxmlformats.org/officeDocument/2006/relationships/hyperlink" Target="consultantplus://offline/ref=7C2FB4FDA611481BCC68AF8203E2824D72B2EA187F5B728F511A35AE68F4363665FEF48FA604B59EE577A438C60DB9ABCD49E069B561FC513408FAU5L2J" TargetMode = "External"/>
	<Relationship Id="rId37" Type="http://schemas.openxmlformats.org/officeDocument/2006/relationships/hyperlink" Target="consultantplus://offline/ref=7C2FB4FDA611481BCC68AF8203E2824D72B2EA187F5B728F511A35AE68F4363665FEF48FA604B59EE577A439C60DB9ABCD49E069B561FC513408FAU5L2J" TargetMode = "External"/>
	<Relationship Id="rId38" Type="http://schemas.openxmlformats.org/officeDocument/2006/relationships/hyperlink" Target="consultantplus://offline/ref=7C2FB4FDA611481BCC68AF8203E2824D72B2EA187F5B728F511A35AE68F4363665FEF48FA604B59EE577A43AC60DB9ABCD49E069B561FC513408FAU5L2J" TargetMode = "External"/>
	<Relationship Id="rId39" Type="http://schemas.openxmlformats.org/officeDocument/2006/relationships/hyperlink" Target="consultantplus://offline/ref=7C2FB4FDA611481BCC68AF8203E2824D72B2EA187F5B728F511A35AE68F4363665FEF48FA604B59EE577A439C60DB9ABCD49E069B561FC513408FAU5L2J" TargetMode = "External"/>
	<Relationship Id="rId40" Type="http://schemas.openxmlformats.org/officeDocument/2006/relationships/hyperlink" Target="consultantplus://offline/ref=7C2FB4FDA611481BCC68AF8203E2824D72B2EA187F5B728F511A35AE68F4363665FEF48FA604B59EE577A439C60DB9ABCD49E069B561FC513408FAU5L2J" TargetMode = "External"/>
	<Relationship Id="rId41" Type="http://schemas.openxmlformats.org/officeDocument/2006/relationships/hyperlink" Target="consultantplus://offline/ref=7C2FB4FDA611481BCC68AF8203E2824D72B2EA187F5B728F511A35AE68F4363665FEF48FA604B59EE577A439C60DB9ABCD49E069B561FC513408FAU5L2J" TargetMode = "External"/>
	<Relationship Id="rId42" Type="http://schemas.openxmlformats.org/officeDocument/2006/relationships/hyperlink" Target="consultantplus://offline/ref=7C2FB4FDA611481BCC68AF8203E2824D72B2EA187F5B728F511A35AE68F4363665FEF48FA604B59EE577A439C60DB9ABCD49E069B561FC513408FAU5L2J" TargetMode = "External"/>
	<Relationship Id="rId43" Type="http://schemas.openxmlformats.org/officeDocument/2006/relationships/hyperlink" Target="consultantplus://offline/ref=7C2FB4FDA611481BCC68AF8203E2824D72B2EA187F5B728F511A35AE68F4363665FEF48FA604B59EE577A439C60DB9ABCD49E069B561FC513408FAU5L2J" TargetMode = "External"/>
	<Relationship Id="rId44" Type="http://schemas.openxmlformats.org/officeDocument/2006/relationships/hyperlink" Target="consultantplus://offline/ref=7C2FB4FDA611481BCC68AF8203E2824D72B2EA187F5B728F511A35AE68F4363665FEF48FA604B59EE577A43BC60DB9ABCD49E069B561FC513408FAU5L2J" TargetMode = "External"/>
	<Relationship Id="rId45" Type="http://schemas.openxmlformats.org/officeDocument/2006/relationships/hyperlink" Target="consultantplus://offline/ref=7C2FB4FDA611481BCC68AF8203E2824D72B2EA187F5B728F511A35AE68F4363665FEF48FA604B59EE577A439C60DB9ABCD49E069B561FC513408FAU5L2J" TargetMode = "External"/>
	<Relationship Id="rId46" Type="http://schemas.openxmlformats.org/officeDocument/2006/relationships/hyperlink" Target="consultantplus://offline/ref=7C2FB4FDA611481BCC68AF8203E2824D72B2EA187F5B728F511A35AE68F4363665FEF48FA604B59EE577A43CC60DB9ABCD49E069B561FC513408FAU5L2J" TargetMode = "External"/>
	<Relationship Id="rId47" Type="http://schemas.openxmlformats.org/officeDocument/2006/relationships/hyperlink" Target="consultantplus://offline/ref=7C2FB4FDA611481BCC68AF8203E2824D72B2EA187F5B728F511A35AE68F4363665FEF48FA604B59EE577A439C60DB9ABCD49E069B561FC513408FAU5L2J" TargetMode = "External"/>
	<Relationship Id="rId48" Type="http://schemas.openxmlformats.org/officeDocument/2006/relationships/hyperlink" Target="consultantplus://offline/ref=7C2FB4FDA611481BCC68AF8203E2824D72B2EA187F5B728F511A35AE68F4363665FEF48FA604B59EE577A43EC60DB9ABCD49E069B561FC513408FAU5L2J" TargetMode = "External"/>
	<Relationship Id="rId49" Type="http://schemas.openxmlformats.org/officeDocument/2006/relationships/hyperlink" Target="consultantplus://offline/ref=7C2FB4FDA611481BCC68AF8203E2824D72B2EA187F5B728F511A35AE68F4363665FEF48FA604B59EE577A43FC60DB9ABCD49E069B561FC513408FAU5L2J" TargetMode = "External"/>
	<Relationship Id="rId50" Type="http://schemas.openxmlformats.org/officeDocument/2006/relationships/hyperlink" Target="consultantplus://offline/ref=7C2FB4FDA611481BCC68AF8203E2824D72B2EA187F5B728F511A35AE68F4363665FEF48FA604B59EE577A430C60DB9ABCD49E069B561FC513408FAU5L2J" TargetMode = "External"/>
	<Relationship Id="rId51" Type="http://schemas.openxmlformats.org/officeDocument/2006/relationships/hyperlink" Target="consultantplus://offline/ref=7C2FB4FDA611481BCC68AF8203E2824D72B2EA187F5B728F511A35AE68F4363665FEF48FA604B59EE577A43FC60DB9ABCD49E069B561FC513408FAU5L2J" TargetMode = "External"/>
	<Relationship Id="rId52" Type="http://schemas.openxmlformats.org/officeDocument/2006/relationships/hyperlink" Target="consultantplus://offline/ref=7C2FB4FDA611481BCC68AF8203E2824D72B2EA187F5B728F511A35AE68F4363665FEF48FA604B59EE577A43FC60DB9ABCD49E069B561FC513408FAU5L2J" TargetMode = "External"/>
	<Relationship Id="rId53" Type="http://schemas.openxmlformats.org/officeDocument/2006/relationships/hyperlink" Target="consultantplus://offline/ref=7C2FB4FDA611481BCC68AF8203E2824D72B2EA187F5B728F511A35AE68F4363665FEF48FA604B59EE577A738C60DB9ABCD49E069B561FC513408FAU5L2J" TargetMode = "External"/>
	<Relationship Id="rId54" Type="http://schemas.openxmlformats.org/officeDocument/2006/relationships/hyperlink" Target="consultantplus://offline/ref=7C2FB4FDA611481BCC68AF8203E2824D72B2EA187F5B728F511A35AE68F4363665FEF48FA604B59EE577A739C60DB9ABCD49E069B561FC513408FAU5L2J" TargetMode = "External"/>
	<Relationship Id="rId55" Type="http://schemas.openxmlformats.org/officeDocument/2006/relationships/hyperlink" Target="consultantplus://offline/ref=7C2FB4FDA611481BCC68AF8203E2824D72B2EA187F5B728F511A35AE68F4363665FEF48FA604B59EE577A73AC60DB9ABCD49E069B561FC513408FAU5L2J" TargetMode = "External"/>
	<Relationship Id="rId56" Type="http://schemas.openxmlformats.org/officeDocument/2006/relationships/hyperlink" Target="consultantplus://offline/ref=7C2FB4FDA611481BCC68AF8203E2824D72B2EA187F5B728F511A35AE68F4363665FEF48FA604B59EE577A739C60DB9ABCD49E069B561FC513408FAU5L2J" TargetMode = "External"/>
	<Relationship Id="rId57" Type="http://schemas.openxmlformats.org/officeDocument/2006/relationships/hyperlink" Target="consultantplus://offline/ref=7C2FB4FDA611481BCC68AF8203E2824D72B2EA187F5B728F511A35AE68F4363665FEF48FA604B59EE577A73BC60DB9ABCD49E069B561FC513408FAU5L2J" TargetMode = "External"/>
	<Relationship Id="rId58" Type="http://schemas.openxmlformats.org/officeDocument/2006/relationships/hyperlink" Target="consultantplus://offline/ref=7C2FB4FDA611481BCC68AF8203E2824D72B2EA187F5B728F511A35AE68F4363665FEF48FA604B59EE577A739C60DB9ABCD49E069B561FC513408FAU5L2J" TargetMode = "External"/>
	<Relationship Id="rId59" Type="http://schemas.openxmlformats.org/officeDocument/2006/relationships/hyperlink" Target="consultantplus://offline/ref=7C2FB4FDA611481BCC68AF8203E2824D72B2EA187F5B728F511A35AE68F4363665FEF48FA604B59EE577A739C60DB9ABCD49E069B561FC513408FAU5L2J" TargetMode = "External"/>
	<Relationship Id="rId60" Type="http://schemas.openxmlformats.org/officeDocument/2006/relationships/hyperlink" Target="consultantplus://offline/ref=7C2FB4FDA611481BCC68AF8203E2824D72B2EA187F5B728F511A35AE68F4363665FEF48FA604B59EE577A739C60DB9ABCD49E069B561FC513408FAU5L2J" TargetMode = "External"/>
	<Relationship Id="rId61" Type="http://schemas.openxmlformats.org/officeDocument/2006/relationships/hyperlink" Target="consultantplus://offline/ref=7C2FB4FDA611481BCC68AF8203E2824D72B2EA187F5B728F511A35AE68F4363665FEF48FA604B59EE577A73CC60DB9ABCD49E069B561FC513408FAU5L2J" TargetMode = "External"/>
	<Relationship Id="rId62" Type="http://schemas.openxmlformats.org/officeDocument/2006/relationships/hyperlink" Target="consultantplus://offline/ref=7C2FB4FDA611481BCC68AF8203E2824D72B2EA187F5B728F511A35AE68F4363665FEF48FA604B59EE577A739C60DB9ABCD49E069B561FC513408FAU5L2J" TargetMode = "External"/>
	<Relationship Id="rId63" Type="http://schemas.openxmlformats.org/officeDocument/2006/relationships/header" Target="header2.xml"/>
	<Relationship Id="rId64" Type="http://schemas.openxmlformats.org/officeDocument/2006/relationships/footer" Target="footer2.xml"/>
	<Relationship Id="rId65" Type="http://schemas.openxmlformats.org/officeDocument/2006/relationships/hyperlink" Target="consultantplus://offline/ref=7C2FB4FDA611481BCC68AF8203E2824D72B2EA187F5B728F511A35AE68F4363665FEF48FA604B59EE577A73DC60DB9ABCD49E069B561FC513408FAU5L2J" TargetMode = "External"/>
	<Relationship Id="rId66" Type="http://schemas.openxmlformats.org/officeDocument/2006/relationships/hyperlink" Target="consultantplus://offline/ref=7C2FB4FDA611481BCC68AF8203E2824D72B2EA187358718E5F1A35AE68F4363665FEF48FA604B59EE577A43AC60DB9ABCD49E069B561FC513408FAU5L2J" TargetMode = "External"/>
	<Relationship Id="rId67" Type="http://schemas.openxmlformats.org/officeDocument/2006/relationships/hyperlink" Target="consultantplus://offline/ref=7C2FB4FDA611481BCC68AF8203E2824D72B2EA18725B7389551A35AE68F4363665FEF48FA604B59EE577A531C60DB9ABCD49E069B561FC513408FAU5L2J" TargetMode = "External"/>
	<Relationship Id="rId68" Type="http://schemas.openxmlformats.org/officeDocument/2006/relationships/hyperlink" Target="consultantplus://offline/ref=7C2FB4FDA611481BCC68AF8203E2824D72B2EA187256758E501A35AE68F4363665FEF48FA604B59EE577A43EC60DB9ABCD49E069B561FC513408FAU5L2J" TargetMode = "External"/>
	<Relationship Id="rId69" Type="http://schemas.openxmlformats.org/officeDocument/2006/relationships/hyperlink" Target="consultantplus://offline/ref=7C2FB4FDA611481BCC68AF8203E2824D72B2EA187359728C561A35AE68F4363665FEF48FA604B59EE577A431C60DB9ABCD49E069B561FC513408FAU5L2J" TargetMode = "External"/>
	<Relationship Id="rId70" Type="http://schemas.openxmlformats.org/officeDocument/2006/relationships/hyperlink" Target="consultantplus://offline/ref=7C2FB4FDA611481BCC68AF8203E2824D72B2EA18725B7389551A35AE68F4363665FEF48FA604B59EE577A438C60DB9ABCD49E069B561FC513408FAU5L2J" TargetMode = "External"/>
	<Relationship Id="rId71" Type="http://schemas.openxmlformats.org/officeDocument/2006/relationships/hyperlink" Target="consultantplus://offline/ref=7C2FB4FDA611481BCC68AF8203E2824D72B2EA187256758E501A35AE68F4363665FEF48FA604B59EE577A43FC60DB9ABCD49E069B561FC513408FAU5L2J" TargetMode = "External"/>
	<Relationship Id="rId72" Type="http://schemas.openxmlformats.org/officeDocument/2006/relationships/hyperlink" Target="consultantplus://offline/ref=7C2FB4FDA611481BCC68AF8203E2824D72B2EA18725B7389551A35AE68F4363665FEF48FA604B59EE577A439C60DB9ABCD49E069B561FC513408FAU5L2J" TargetMode = "External"/>
	<Relationship Id="rId73" Type="http://schemas.openxmlformats.org/officeDocument/2006/relationships/hyperlink" Target="consultantplus://offline/ref=7C2FB4FDA611481BCC68AF8203E2824D72B2EA187256758E501A35AE68F4363665FEF48FA604B59EE577A430C60DB9ABCD49E069B561FC513408FAU5L2J" TargetMode = "External"/>
	<Relationship Id="rId74" Type="http://schemas.openxmlformats.org/officeDocument/2006/relationships/hyperlink" Target="consultantplus://offline/ref=7C2FB4FDA611481BCC68B18F158ED84075BCB11D7F5C79DE0A456EF33FFD3C6130B1F5C1E301AA9EE069A738CFU5LAJ" TargetMode = "External"/>
	<Relationship Id="rId75" Type="http://schemas.openxmlformats.org/officeDocument/2006/relationships/hyperlink" Target="consultantplus://offline/ref=7C2FB4FDA611481BCC68B18F158ED84072BBB4127E5979DE0A456EF33FFD3C6130B1F5C1E301AA9EE069A738CFU5LAJ" TargetMode = "External"/>
	<Relationship Id="rId76" Type="http://schemas.openxmlformats.org/officeDocument/2006/relationships/hyperlink" Target="consultantplus://offline/ref=7C2FB4FDA611481BCC68AF8203E2824D72B2EA187E5F718B511A35AE68F4363665FEF49DA65CB99FED69A53DD35BE8EDU9LBJ" TargetMode = "External"/>
	<Relationship Id="rId77" Type="http://schemas.openxmlformats.org/officeDocument/2006/relationships/hyperlink" Target="consultantplus://offline/ref=7C2FB4FDA611481BCC68B18F158ED84075BDB216745D79DE0A456EF33FFD3C6122B1ADCDE209B69BE17CF169890CE5EE905AE164B563F94DU3L5J" TargetMode = "External"/>
	<Relationship Id="rId78" Type="http://schemas.openxmlformats.org/officeDocument/2006/relationships/hyperlink" Target="consultantplus://offline/ref=7C2FB4FDA611481BCC68AF8203E2824D72B2EA18725B7389551A35AE68F4363665FEF48FA604B59EE577A438C60DB9ABCD49E069B561FC513408FAU5L2J" TargetMode = "External"/>
	<Relationship Id="rId79" Type="http://schemas.openxmlformats.org/officeDocument/2006/relationships/hyperlink" Target="consultantplus://offline/ref=7C2FB4FDA611481BCC68AF8203E2824D72B2EA18725B7389551A35AE68F4363665FEF48FA604B59EE577A438C60DB9ABCD49E069B561FC513408FAU5L2J" TargetMode = "External"/>
	<Relationship Id="rId80" Type="http://schemas.openxmlformats.org/officeDocument/2006/relationships/hyperlink" Target="consultantplus://offline/ref=7C2FB4FDA611481BCC68AF8203E2824D72B2EA18725B7389551A35AE68F4363665FEF48FA604B59EE577A438C60DB9ABCD49E069B561FC513408FAU5L2J" TargetMode = "External"/>
	<Relationship Id="rId81" Type="http://schemas.openxmlformats.org/officeDocument/2006/relationships/hyperlink" Target="consultantplus://offline/ref=7C2FB4FDA611481BCC68AF8203E2824D72B2EA18725B7389551A35AE68F4363665FEF48FA604B59EE577A438C60DB9ABCD49E069B561FC513408FAU5L2J" TargetMode = "External"/>
	<Relationship Id="rId82" Type="http://schemas.openxmlformats.org/officeDocument/2006/relationships/hyperlink" Target="consultantplus://offline/ref=7C2FB4FDA611481BCC68AF8203E2824D72B2EA18725B7389551A35AE68F4363665FEF48FA604B59EE577A438C60DB9ABCD49E069B561FC513408FAU5L2J" TargetMode = "External"/>
	<Relationship Id="rId83" Type="http://schemas.openxmlformats.org/officeDocument/2006/relationships/hyperlink" Target="consultantplus://offline/ref=7C2FB4FDA611481BCC68AF8203E2824D72B2EA187358718E5F1A35AE68F4363665FEF48FA604B59EE577A43BC60DB9ABCD49E069B561FC513408FAU5L2J" TargetMode = "External"/>
	<Relationship Id="rId84" Type="http://schemas.openxmlformats.org/officeDocument/2006/relationships/hyperlink" Target="consultantplus://offline/ref=7C2FB4FDA611481BCC68AF8203E2824D72B2EA18725B7389551A35AE68F4363665FEF48FA604B59EE577A43AC60DB9ABCD49E069B561FC513408FAU5L2J" TargetMode = "External"/>
	<Relationship Id="rId85" Type="http://schemas.openxmlformats.org/officeDocument/2006/relationships/hyperlink" Target="consultantplus://offline/ref=7C2FB4FDA611481BCC68AF8203E2824D72B2EA187256758E501A35AE68F4363665FEF48FA604B59EE577A431C60DB9ABCD49E069B561FC513408FAU5L2J" TargetMode = "External"/>
	<Relationship Id="rId86" Type="http://schemas.openxmlformats.org/officeDocument/2006/relationships/hyperlink" Target="consultantplus://offline/ref=7C2FB4FDA611481BCC68AF8203E2824D72B2EA18725B7389551A35AE68F4363665FEF48FA604B59EE577A43BC60DB9ABCD49E069B561FC513408FAU5L2J" TargetMode = "External"/>
	<Relationship Id="rId87" Type="http://schemas.openxmlformats.org/officeDocument/2006/relationships/hyperlink" Target="consultantplus://offline/ref=7C2FB4FDA611481BCC68AF8203E2824D72B2EA187256758E501A35AE68F4363665FEF48FA604B59EE577A738C60DB9ABCD49E069B561FC513408FAU5L2J" TargetMode = "External"/>
	<Relationship Id="rId88" Type="http://schemas.openxmlformats.org/officeDocument/2006/relationships/hyperlink" Target="consultantplus://offline/ref=7C2FB4FDA611481BCC68AF8203E2824D72B2EA187E5E758E5F1A35AE68F4363665FEF48FA604B59EE470A131C60DB9ABCD49E069B561FC513408FAU5L2J" TargetMode = "External"/>
	<Relationship Id="rId89" Type="http://schemas.openxmlformats.org/officeDocument/2006/relationships/hyperlink" Target="consultantplus://offline/ref=7C2FB4FDA611481BCC68B18F158ED84072BABD1D725D79DE0A456EF33FFD3C6130B1F5C1E301AA9EE069A738CFU5LAJ"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18.02.2008 N 29-пп
(ред. от 17.01.2022)
"О Порядке выделения средств областного бюджета на организацию транспортного обслуживания населения в пригородном межмуниципальном сообщении"
(вместе с "Порядком назначения и выплаты компенсации расходов на приобретение месячного проездного билета учащимся из малообеспеченных (малоимущих) семей", "Порядком расходования и учета средств на финансирование расходных обязательств по выплате компенсации расходов на приобретен</dc:title>
  <dcterms:created xsi:type="dcterms:W3CDTF">2023-05-18T09:11:20Z</dcterms:created>
</cp:coreProperties>
</file>