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8"/>
          <w:szCs w:val="8"/>
        </w:rPr>
      </w:pPr>
      <w:r>
        <w:rPr>
          <w:b/>
          <w:bCs/>
          <w:sz w:val="8"/>
          <w:szCs w:val="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признании утратившим силу </w:t>
      </w:r>
      <w:r>
        <w:rPr>
          <w:b/>
          <w:bCs/>
          <w:sz w:val="28"/>
          <w:szCs w:val="28"/>
        </w:rPr>
        <w:t xml:space="preserve">постановлени</w:t>
      </w:r>
      <w:r>
        <w:rPr>
          <w:b/>
          <w:bCs/>
          <w:sz w:val="28"/>
          <w:szCs w:val="28"/>
        </w:rPr>
        <w:t xml:space="preserve">я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Правительства Белгородской области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27 апреля 2005 года № </w:t>
      </w:r>
      <w:r>
        <w:rPr>
          <w:b/>
          <w:bCs/>
          <w:sz w:val="28"/>
          <w:szCs w:val="28"/>
        </w:rPr>
        <w:t xml:space="preserve">89-пп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целях приведения нормативных правовых актов Белгородской области в соответствие с действующим законодательством Правительств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 Белгородской области </w:t>
      </w:r>
      <w:r>
        <w:rPr>
          <w:b/>
          <w:bCs/>
          <w:sz w:val="28"/>
          <w:szCs w:val="28"/>
        </w:rPr>
        <w:t xml:space="preserve">п о с т а н о в л я е т:</w:t>
      </w:r>
      <w:r/>
    </w:p>
    <w:p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Признать утратившим силу</w:t>
      </w:r>
      <w:r>
        <w:rPr>
          <w:bCs/>
          <w:sz w:val="28"/>
          <w:szCs w:val="28"/>
        </w:rPr>
        <w:t xml:space="preserve"> постановление Правительства Белгородской области от 27 апреля 2005 года № </w:t>
      </w:r>
      <w:r>
        <w:rPr>
          <w:bCs/>
          <w:sz w:val="28"/>
          <w:szCs w:val="28"/>
        </w:rPr>
        <w:t xml:space="preserve">89-пп «</w:t>
      </w:r>
      <w:r>
        <w:rPr>
          <w:bCs/>
          <w:sz w:val="28"/>
          <w:szCs w:val="28"/>
        </w:rPr>
        <w:t xml:space="preserve">Об утвер</w:t>
      </w:r>
      <w:r>
        <w:rPr>
          <w:bCs/>
          <w:sz w:val="28"/>
          <w:szCs w:val="28"/>
        </w:rPr>
        <w:t xml:space="preserve">ждении Правил установления и использования придорожных полос территориальных автомобильных дорог общего пользования Белгородской области»</w:t>
      </w:r>
      <w:r>
        <w:rPr>
          <w:bCs/>
          <w:sz w:val="28"/>
          <w:szCs w:val="28"/>
        </w:rPr>
        <w:t xml:space="preserve">.</w:t>
      </w:r>
      <w:r/>
    </w:p>
    <w:p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</w:t>
      </w:r>
      <w:r>
        <w:rPr>
          <w:bCs/>
          <w:sz w:val="28"/>
          <w:szCs w:val="28"/>
        </w:rPr>
        <w:t xml:space="preserve">. Настоящее постановление вступает в силу со дня его официального опубликования.</w:t>
      </w:r>
      <w:r/>
    </w:p>
    <w:p>
      <w:pPr>
        <w:ind w:firstLine="9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ind w:firstLine="9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ind w:firstLine="9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pStyle w:val="680"/>
        <w:widowControl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 xml:space="preserve">          Губернатор </w:t>
      </w:r>
      <w:r/>
    </w:p>
    <w:p>
      <w:pPr>
        <w:pStyle w:val="680"/>
        <w:widowControl/>
      </w:pPr>
      <w:r>
        <w:rPr>
          <w:rFonts w:ascii="Times New Roman" w:hAnsi="Times New Roman"/>
          <w:b/>
          <w:sz w:val="28"/>
          <w:szCs w:val="28"/>
          <w:highlight w:val="white"/>
        </w:rPr>
        <w:t xml:space="preserve">Белгородской области</w:t>
      </w:r>
      <w:r>
        <w:rPr>
          <w:rFonts w:ascii="Times New Roman" w:hAnsi="Times New Roman"/>
          <w:b/>
          <w:sz w:val="28"/>
          <w:szCs w:val="28"/>
          <w:highlight w:val="white"/>
        </w:rPr>
        <w:tab/>
      </w:r>
      <w:r>
        <w:rPr>
          <w:rFonts w:ascii="Times New Roman" w:hAnsi="Times New Roman"/>
          <w:b/>
          <w:sz w:val="28"/>
          <w:szCs w:val="28"/>
          <w:highlight w:val="white"/>
        </w:rPr>
        <w:tab/>
      </w:r>
      <w:r>
        <w:rPr>
          <w:rFonts w:ascii="Times New Roman" w:hAnsi="Times New Roman"/>
          <w:b/>
          <w:sz w:val="28"/>
          <w:szCs w:val="28"/>
          <w:highlight w:val="white"/>
        </w:rPr>
        <w:tab/>
      </w:r>
      <w:r>
        <w:rPr>
          <w:rFonts w:ascii="Times New Roman" w:hAnsi="Times New Roman"/>
          <w:b/>
          <w:sz w:val="28"/>
          <w:szCs w:val="28"/>
          <w:highlight w:val="white"/>
        </w:rPr>
        <w:tab/>
      </w:r>
      <w:r>
        <w:rPr>
          <w:rFonts w:ascii="Times New Roman" w:hAnsi="Times New Roman"/>
          <w:b/>
          <w:sz w:val="28"/>
          <w:szCs w:val="28"/>
          <w:highlight w:val="white"/>
        </w:rPr>
        <w:tab/>
        <w:t xml:space="preserve">                                 В.В. Гладков</w:t>
      </w:r>
      <w:r/>
    </w:p>
    <w:p>
      <w:pPr>
        <w:ind w:firstLine="900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238" w:right="652" w:bottom="1077" w:left="164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6"/>
      <w:rPr>
        <w:rStyle w:val="678"/>
        <w:sz w:val="28"/>
        <w:szCs w:val="28"/>
      </w:rPr>
      <w:framePr w:wrap="auto" w:vAnchor="text" w:hAnchor="margin" w:xAlign="center" w:y="1"/>
    </w:pPr>
    <w:r>
      <w:rPr>
        <w:rStyle w:val="678"/>
        <w:sz w:val="28"/>
        <w:szCs w:val="28"/>
      </w:rPr>
      <w:fldChar w:fldCharType="begin"/>
    </w:r>
    <w:r>
      <w:rPr>
        <w:rStyle w:val="678"/>
        <w:sz w:val="28"/>
        <w:szCs w:val="28"/>
      </w:rPr>
      <w:instrText xml:space="preserve">PAGE  </w:instrText>
    </w:r>
    <w:r>
      <w:rPr>
        <w:rStyle w:val="678"/>
        <w:sz w:val="28"/>
        <w:szCs w:val="28"/>
      </w:rPr>
      <w:fldChar w:fldCharType="separate"/>
    </w:r>
    <w:r>
      <w:rPr>
        <w:rStyle w:val="678"/>
        <w:sz w:val="28"/>
        <w:szCs w:val="28"/>
      </w:rPr>
      <w:t xml:space="preserve">2</w:t>
    </w:r>
    <w:r>
      <w:rPr>
        <w:rStyle w:val="678"/>
        <w:sz w:val="28"/>
        <w:szCs w:val="28"/>
      </w:rPr>
      <w:fldChar w:fldCharType="end"/>
    </w:r>
    <w:r/>
  </w:p>
  <w:p>
    <w:pPr>
      <w:pStyle w:val="67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92" w:hanging="360"/>
        <w:tabs>
          <w:tab w:val="num" w:pos="1492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09" w:hanging="360"/>
        <w:tabs>
          <w:tab w:val="num" w:pos="1209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6" w:hanging="360"/>
        <w:tabs>
          <w:tab w:val="num" w:pos="926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3" w:hanging="360"/>
        <w:tabs>
          <w:tab w:val="num" w:pos="643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92" w:hanging="360"/>
        <w:tabs>
          <w:tab w:val="num" w:pos="1492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09" w:hanging="360"/>
        <w:tabs>
          <w:tab w:val="num" w:pos="120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6" w:hanging="360"/>
        <w:tabs>
          <w:tab w:val="num" w:pos="926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643" w:hanging="360"/>
        <w:tabs>
          <w:tab w:val="num" w:pos="643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Calibri"/>
        <w:sz w:val="22"/>
        <w:szCs w:val="22"/>
        <w:lang w:val="ru-RU" w:eastAsia="ru-RU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72"/>
    <w:next w:val="672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73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72"/>
    <w:next w:val="672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73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72"/>
    <w:next w:val="672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73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72"/>
    <w:next w:val="672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73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72"/>
    <w:next w:val="672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73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72"/>
    <w:next w:val="672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73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72"/>
    <w:next w:val="672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73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72"/>
    <w:next w:val="672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73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72"/>
    <w:next w:val="672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73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72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72"/>
    <w:next w:val="672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73"/>
    <w:link w:val="33"/>
    <w:uiPriority w:val="10"/>
    <w:rPr>
      <w:sz w:val="48"/>
      <w:szCs w:val="48"/>
    </w:rPr>
  </w:style>
  <w:style w:type="paragraph" w:styleId="35">
    <w:name w:val="Subtitle"/>
    <w:basedOn w:val="672"/>
    <w:next w:val="672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73"/>
    <w:link w:val="35"/>
    <w:uiPriority w:val="11"/>
    <w:rPr>
      <w:sz w:val="24"/>
      <w:szCs w:val="24"/>
    </w:rPr>
  </w:style>
  <w:style w:type="paragraph" w:styleId="37">
    <w:name w:val="Quote"/>
    <w:basedOn w:val="672"/>
    <w:next w:val="672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72"/>
    <w:next w:val="672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character" w:styleId="42">
    <w:name w:val="Header Char"/>
    <w:basedOn w:val="673"/>
    <w:link w:val="676"/>
    <w:uiPriority w:val="99"/>
  </w:style>
  <w:style w:type="character" w:styleId="44">
    <w:name w:val="Footer Char"/>
    <w:basedOn w:val="673"/>
    <w:link w:val="685"/>
    <w:uiPriority w:val="99"/>
  </w:style>
  <w:style w:type="paragraph" w:styleId="45">
    <w:name w:val="Caption"/>
    <w:basedOn w:val="672"/>
    <w:next w:val="67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685"/>
    <w:uiPriority w:val="99"/>
  </w:style>
  <w:style w:type="table" w:styleId="47">
    <w:name w:val="Table Grid"/>
    <w:basedOn w:val="67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7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7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7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7">
    <w:name w:val="List Table 7 Colorful - Accent 2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8">
    <w:name w:val="List Table 7 Colorful - Accent 3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9">
    <w:name w:val="List Table 7 Colorful - Accent 4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0">
    <w:name w:val="List Table 7 Colorful - Accent 5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1">
    <w:name w:val="List Table 7 Colorful - Accent 6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2">
    <w:name w:val="Lined - Accent"/>
    <w:basedOn w:val="6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4">
    <w:name w:val="Lined - Accent 2"/>
    <w:basedOn w:val="6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5">
    <w:name w:val="Lined - Accent 3"/>
    <w:basedOn w:val="6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6">
    <w:name w:val="Lined - Accent 4"/>
    <w:basedOn w:val="6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7">
    <w:name w:val="Lined - Accent 5"/>
    <w:basedOn w:val="6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8">
    <w:name w:val="Lined - Accent 6"/>
    <w:basedOn w:val="6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9">
    <w:name w:val="Bordered &amp; Lined - Accent"/>
    <w:basedOn w:val="6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1">
    <w:name w:val="Bordered &amp; Lined - Accent 2"/>
    <w:basedOn w:val="6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">
    <w:name w:val="Bordered &amp; Lined - Accent 3"/>
    <w:basedOn w:val="6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3">
    <w:name w:val="Bordered &amp; Lined - Accent 4"/>
    <w:basedOn w:val="6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4">
    <w:name w:val="Bordered &amp; Lined - Accent 5"/>
    <w:basedOn w:val="6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5">
    <w:name w:val="Bordered &amp; Lined - Accent 6"/>
    <w:basedOn w:val="6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6">
    <w:name w:val="Bordered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72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73"/>
    <w:uiPriority w:val="99"/>
    <w:unhideWhenUsed/>
    <w:rPr>
      <w:vertAlign w:val="superscript"/>
    </w:rPr>
  </w:style>
  <w:style w:type="paragraph" w:styleId="177">
    <w:name w:val="endnote text"/>
    <w:basedOn w:val="672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73"/>
    <w:uiPriority w:val="99"/>
    <w:semiHidden/>
    <w:unhideWhenUsed/>
    <w:rPr>
      <w:vertAlign w:val="superscript"/>
    </w:rPr>
  </w:style>
  <w:style w:type="paragraph" w:styleId="180">
    <w:name w:val="toc 1"/>
    <w:basedOn w:val="672"/>
    <w:next w:val="672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72"/>
    <w:next w:val="672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72"/>
    <w:next w:val="672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72"/>
    <w:next w:val="672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72"/>
    <w:next w:val="672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72"/>
    <w:next w:val="672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72"/>
    <w:next w:val="672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72"/>
    <w:next w:val="672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72"/>
    <w:next w:val="672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72"/>
    <w:next w:val="672"/>
    <w:uiPriority w:val="99"/>
    <w:unhideWhenUsed/>
    <w:pPr>
      <w:spacing w:after="0" w:afterAutospacing="0"/>
    </w:pPr>
  </w:style>
  <w:style w:type="paragraph" w:styleId="672" w:default="1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673" w:default="1">
    <w:name w:val="Default Paragraph Font"/>
    <w:uiPriority w:val="99"/>
    <w:semiHidden/>
  </w:style>
  <w:style w:type="table" w:styleId="67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5" w:default="1">
    <w:name w:val="No List"/>
    <w:uiPriority w:val="99"/>
    <w:semiHidden/>
    <w:unhideWhenUsed/>
  </w:style>
  <w:style w:type="paragraph" w:styleId="676">
    <w:name w:val="Header"/>
    <w:basedOn w:val="672"/>
    <w:link w:val="677"/>
    <w:uiPriority w:val="99"/>
    <w:pPr>
      <w:tabs>
        <w:tab w:val="center" w:pos="4677" w:leader="none"/>
        <w:tab w:val="right" w:pos="9355" w:leader="none"/>
      </w:tabs>
    </w:pPr>
  </w:style>
  <w:style w:type="character" w:styleId="677" w:customStyle="1">
    <w:name w:val="Верхний колонтитул Знак"/>
    <w:basedOn w:val="673"/>
    <w:link w:val="676"/>
    <w:uiPriority w:val="99"/>
    <w:rPr>
      <w:rFonts w:ascii="Times New Roman" w:hAnsi="Times New Roman" w:cs="Times New Roman"/>
      <w:sz w:val="24"/>
      <w:lang w:eastAsia="ru-RU"/>
    </w:rPr>
  </w:style>
  <w:style w:type="character" w:styleId="678">
    <w:name w:val="page number"/>
    <w:basedOn w:val="673"/>
    <w:uiPriority w:val="99"/>
    <w:rPr>
      <w:rFonts w:cs="Times New Roman"/>
    </w:rPr>
  </w:style>
  <w:style w:type="paragraph" w:styleId="679" w:customStyle="1">
    <w:name w:val="Знак1"/>
    <w:basedOn w:val="672"/>
    <w:uiPriority w:val="99"/>
    <w:pPr>
      <w:jc w:val="right"/>
      <w:spacing w:after="160" w:line="240" w:lineRule="exact"/>
      <w:widowControl w:val="off"/>
    </w:pPr>
    <w:rPr>
      <w:sz w:val="20"/>
      <w:szCs w:val="20"/>
      <w:lang w:val="en-GB" w:eastAsia="en-US"/>
    </w:rPr>
  </w:style>
  <w:style w:type="paragraph" w:styleId="680" w:customStyle="1">
    <w:name w:val="ConsPlusNormal"/>
    <w:qFormat/>
    <w:pPr>
      <w:spacing w:after="0" w:line="240" w:lineRule="auto"/>
      <w:widowControl w:val="off"/>
    </w:pPr>
    <w:rPr>
      <w:rFonts w:ascii="Arial" w:hAnsi="Arial" w:cs="Arial"/>
      <w:sz w:val="20"/>
      <w:szCs w:val="20"/>
    </w:rPr>
  </w:style>
  <w:style w:type="paragraph" w:styleId="681">
    <w:name w:val="Balloon Text"/>
    <w:basedOn w:val="672"/>
    <w:link w:val="682"/>
    <w:uiPriority w:val="99"/>
    <w:semiHidden/>
    <w:rPr>
      <w:rFonts w:ascii="Tahoma" w:hAnsi="Tahoma" w:cs="Tahoma"/>
      <w:sz w:val="16"/>
      <w:szCs w:val="16"/>
    </w:rPr>
  </w:style>
  <w:style w:type="character" w:styleId="682" w:customStyle="1">
    <w:name w:val="Текст выноски Знак"/>
    <w:basedOn w:val="673"/>
    <w:link w:val="681"/>
    <w:uiPriority w:val="99"/>
    <w:semiHidden/>
    <w:rPr>
      <w:rFonts w:ascii="Tahoma" w:hAnsi="Tahoma" w:cs="Times New Roman"/>
      <w:sz w:val="16"/>
    </w:rPr>
  </w:style>
  <w:style w:type="character" w:styleId="683" w:customStyle="1">
    <w:name w:val="Знак Знак"/>
    <w:uiPriority w:val="99"/>
    <w:rPr>
      <w:rFonts w:ascii="Tahoma" w:hAnsi="Tahoma"/>
      <w:sz w:val="16"/>
    </w:rPr>
  </w:style>
  <w:style w:type="paragraph" w:styleId="684" w:customStyle="1">
    <w:name w:val="ConsPlusNonformat"/>
    <w:uiPriority w:val="99"/>
    <w:pPr>
      <w:spacing w:after="0" w:line="240" w:lineRule="auto"/>
      <w:widowControl w:val="off"/>
    </w:pPr>
    <w:rPr>
      <w:rFonts w:ascii="Courier New" w:hAnsi="Courier New" w:cs="Courier New"/>
      <w:sz w:val="20"/>
      <w:szCs w:val="20"/>
    </w:rPr>
  </w:style>
  <w:style w:type="paragraph" w:styleId="685">
    <w:name w:val="Footer"/>
    <w:basedOn w:val="672"/>
    <w:link w:val="686"/>
    <w:uiPriority w:val="99"/>
    <w:pPr>
      <w:tabs>
        <w:tab w:val="center" w:pos="4677" w:leader="none"/>
        <w:tab w:val="right" w:pos="9355" w:leader="none"/>
      </w:tabs>
    </w:pPr>
  </w:style>
  <w:style w:type="character" w:styleId="686" w:customStyle="1">
    <w:name w:val="Нижний колонтитул Знак"/>
    <w:basedOn w:val="673"/>
    <w:link w:val="685"/>
    <w:uiPriority w:val="99"/>
    <w:semiHidden/>
    <w:rPr>
      <w:rFonts w:ascii="Times New Roman" w:hAnsi="Times New Roman" w:cs="Times New Roman"/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>diakov.net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</dc:title>
  <dc:creator>taxi4</dc:creator>
  <cp:revision>3</cp:revision>
  <dcterms:created xsi:type="dcterms:W3CDTF">2022-11-23T08:12:00Z</dcterms:created>
  <dcterms:modified xsi:type="dcterms:W3CDTF">2024-10-09T14:27:44Z</dcterms:modified>
</cp:coreProperties>
</file>