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Document.xml" ContentType="application/vnd.openxmlformats-officedocument.wordprocessingml.comment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</w:r>
      <w:r>
        <w:rPr>
          <w:b/>
          <w:bCs/>
          <w:sz w:val="27"/>
          <w:szCs w:val="27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ind w:left="0" w:right="5641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</w:t>
        <w:br/>
        <w:t xml:space="preserve">в постановление </w:t>
      </w:r>
      <w:r>
        <w:rPr>
          <w:b/>
          <w:bCs/>
          <w:sz w:val="28"/>
          <w:szCs w:val="28"/>
        </w:rPr>
        <w:t xml:space="preserve">Губернатора Белгородской области </w:t>
        <w:br/>
      </w:r>
      <w:r>
        <w:rPr>
          <w:b/>
          <w:bCs/>
          <w:sz w:val="28"/>
          <w:szCs w:val="28"/>
        </w:rPr>
        <w:t xml:space="preserve">от 04 апреля 2022 года № </w:t>
      </w:r>
      <w:r>
        <w:rPr>
          <w:b/>
          <w:bCs/>
          <w:sz w:val="28"/>
          <w:szCs w:val="28"/>
        </w:rPr>
        <w:t xml:space="preserve">47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/>
    </w:p>
    <w:p>
      <w:pPr>
        <w:ind w:left="0" w:righ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  <w:highlight w:val="none"/>
        </w:rPr>
        <w:t xml:space="preserve">В целях приведения нормативных правовых актов Белгородской области </w:t>
      </w:r>
      <w:r>
        <w:rPr>
          <w:sz w:val="28"/>
          <w:szCs w:val="28"/>
          <w:highlight w:val="none"/>
        </w:rPr>
        <w:t xml:space="preserve">в соответствие</w:t>
      </w:r>
      <w:r>
        <w:rPr>
          <w:sz w:val="28"/>
          <w:szCs w:val="28"/>
          <w:highlight w:val="none"/>
        </w:rPr>
        <w:t xml:space="preserve"> с действующим законодательством и в связи с организационно-штатными изменениями в ис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лнительных органах Белгородской области </w:t>
        <w:br/>
        <w:t xml:space="preserve">и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Белгородской области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  <w:t xml:space="preserve">п о с т а н о в л я 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ind w:left="0" w:right="0" w:firstLine="709"/>
        <w:jc w:val="both"/>
        <w:rPr>
          <w:sz w:val="28"/>
          <w:szCs w:val="28"/>
          <w:highlight w:val="none"/>
          <w14:ligatures w14:val="none"/>
        </w:rPr>
      </w:pPr>
      <w:r>
        <w:rPr>
          <w:bCs/>
          <w:sz w:val="28"/>
          <w:szCs w:val="28"/>
        </w:rPr>
        <w:t xml:space="preserve">1. Внести </w:t>
      </w:r>
      <w:r>
        <w:rPr>
          <w:bCs/>
          <w:sz w:val="28"/>
          <w:szCs w:val="28"/>
        </w:rPr>
        <w:t xml:space="preserve">следующие изменения в постановление Губернатора Белгородской области от 04 апреля 2022 года № 47 «</w:t>
      </w:r>
      <w:r>
        <w:rPr>
          <w:bCs/>
          <w:sz w:val="28"/>
          <w:szCs w:val="28"/>
        </w:rPr>
        <w:t xml:space="preserve">О межведомственной </w:t>
      </w:r>
      <w:r>
        <w:rPr>
          <w:sz w:val="28"/>
          <w:szCs w:val="28"/>
        </w:rPr>
        <w:t xml:space="preserve">комиссии по обеспечению безопасности дорожного движения в Белгородской области»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14:ligatures w14:val="none"/>
        </w:rPr>
      </w:r>
      <w:r/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  <w14:ligatures w14:val="none"/>
        </w:rPr>
        <w:t xml:space="preserve">- в пункте </w:t>
      </w:r>
      <w:r>
        <w:rPr>
          <w:sz w:val="28"/>
          <w:szCs w:val="28"/>
          <w:highlight w:val="none"/>
          <w14:ligatures w14:val="none"/>
        </w:rPr>
        <w:t xml:space="preserve">4 постановления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заместителя Губернатора Белгородской области Базарова В.В.» заменить словами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«заместителя Губернатора Белгородской области руководителя Администрации Губернатора Белгородской области Лоренца А.А.»;</w:t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  <w:t xml:space="preserve">- </w:t>
      </w:r>
      <w:r>
        <w:rPr>
          <w:sz w:val="28"/>
          <w:szCs w:val="28"/>
        </w:rPr>
        <w:t xml:space="preserve">состав межведомственной комиссии по обеспечению безопасности дорожного движения в Белгородской области, утвержденный в пункте 1 постановления, изложить в редакции согласно приложению</w:t>
        <w:br/>
        <w:t xml:space="preserve">к настоящему постановлению;</w:t>
      </w:r>
      <w:r>
        <w:rPr>
          <w:sz w:val="28"/>
          <w:szCs w:val="28"/>
          <w14:ligatures w14:val="none"/>
        </w:rPr>
      </w:r>
      <w:r/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- в 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white"/>
        </w:rPr>
        <w:t xml:space="preserve">Положение о межведомственной комиссии по обеспечению безопасности дорожного движени</w:t>
      </w:r>
      <w:r>
        <w:rPr>
          <w:rFonts w:ascii="Times New Roman" w:hAnsi="Times New Roman" w:eastAsia="Segoe UI" w:cs="Times New Roman"/>
          <w:color w:val="000000"/>
          <w:spacing w:val="-4"/>
          <w:sz w:val="28"/>
          <w:szCs w:val="28"/>
          <w:highlight w:val="white"/>
        </w:rPr>
        <w:t xml:space="preserve">я в Белгородской области</w:t>
      </w:r>
      <w:r>
        <w:rPr>
          <w:sz w:val="28"/>
          <w:szCs w:val="28"/>
        </w:rPr>
        <w:t xml:space="preserve">, утвержденное </w:t>
        <w:br/>
        <w:t xml:space="preserve">в пункте 2 постановления, внести следующие изменения: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-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органы исполнительной власти, государственные органы области» в соответствующих падежах и склонениях заменить словами </w:t>
      </w:r>
      <w:r>
        <w:rPr>
          <w:sz w:val="28"/>
          <w:szCs w:val="28"/>
        </w:rPr>
        <w:t xml:space="preserve">«исполнительные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органы, государственные органы области»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- в пункте 1 Положения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политических партий и движений, обществ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енных организаций и религиозных объединений» заменить словами «некоммерческих организаций»;</w:t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- в пунктах 2.1, 2.2, 3.2 и 15 положения слова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общественных </w:t>
        <w:br/>
        <w:t xml:space="preserve">и религиозных объединений,» исключить;</w:t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 пункте 15 положения слова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«и исполнительной власти» заменить словами «власти и исполнительных органов».</w:t>
      </w:r>
      <w:r>
        <w:rPr>
          <w:sz w:val="28"/>
          <w:szCs w:val="28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highlight w:val="white"/>
        </w:rPr>
        <w:t xml:space="preserve">Контроль за исполнением настоящего постановления возложить </w:t>
        <w:br/>
        <w:t xml:space="preserve">на заместителя </w:t>
      </w:r>
      <w:r>
        <w:rPr>
          <w:sz w:val="28"/>
          <w:szCs w:val="28"/>
          <w:highlight w:val="white"/>
        </w:rPr>
        <w:t xml:space="preserve">Губернатора </w:t>
      </w:r>
      <w:r>
        <w:rPr>
          <w:sz w:val="28"/>
          <w:szCs w:val="28"/>
          <w:highlight w:val="white"/>
        </w:rPr>
        <w:t xml:space="preserve">Белгородской </w:t>
      </w:r>
      <w:r>
        <w:rPr>
          <w:sz w:val="28"/>
          <w:szCs w:val="28"/>
          <w:highlight w:val="white"/>
        </w:rPr>
        <w:t xml:space="preserve">области – руководителя Администрации Губернатора Белгородской области Лоренца А.А.</w:t>
      </w:r>
      <w:r>
        <w:rPr>
          <w:highlight w:val="white"/>
        </w:rPr>
      </w:r>
      <w:r/>
    </w:p>
    <w:p>
      <w:pPr>
        <w:ind w:left="0" w:righ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Настоящее постановление вступает в силу со дня его официального опубликования.</w:t>
      </w:r>
      <w:r>
        <w:rPr>
          <w:bCs/>
          <w:sz w:val="28"/>
          <w:szCs w:val="28"/>
        </w:rPr>
      </w:r>
      <w:r/>
    </w:p>
    <w:p>
      <w:pPr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pPr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pPr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/>
    </w:p>
    <w:p>
      <w:pPr>
        <w:pStyle w:val="861"/>
        <w:widowControl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          Губернатор </w:t>
      </w:r>
      <w:r>
        <w:rPr>
          <w:rFonts w:ascii="Times New Roman" w:hAnsi="Times New Roman"/>
          <w:sz w:val="28"/>
          <w:szCs w:val="28"/>
          <w:highlight w:val="white"/>
        </w:rPr>
      </w:r>
      <w:r/>
    </w:p>
    <w:p>
      <w:pPr>
        <w:pStyle w:val="861"/>
        <w:widowControl/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Белгородской области</w:t>
      </w:r>
      <w:r>
        <w:rPr>
          <w:rFonts w:ascii="Times New Roman" w:hAnsi="Times New Roman"/>
          <w:b/>
          <w:sz w:val="28"/>
          <w:szCs w:val="28"/>
          <w:highlight w:val="white"/>
        </w:rPr>
        <w:tab/>
      </w:r>
      <w:r>
        <w:rPr>
          <w:rFonts w:ascii="Times New Roman" w:hAnsi="Times New Roman"/>
          <w:b/>
          <w:sz w:val="28"/>
          <w:szCs w:val="28"/>
          <w:highlight w:val="white"/>
        </w:rPr>
        <w:tab/>
      </w:r>
      <w:r>
        <w:rPr>
          <w:rFonts w:ascii="Times New Roman" w:hAnsi="Times New Roman"/>
          <w:b/>
          <w:sz w:val="28"/>
          <w:szCs w:val="28"/>
          <w:highlight w:val="white"/>
        </w:rPr>
        <w:tab/>
      </w:r>
      <w:r>
        <w:rPr>
          <w:rFonts w:ascii="Times New Roman" w:hAnsi="Times New Roman"/>
          <w:b/>
          <w:sz w:val="28"/>
          <w:szCs w:val="28"/>
          <w:highlight w:val="white"/>
        </w:rPr>
        <w:tab/>
      </w:r>
      <w:r>
        <w:rPr>
          <w:rFonts w:ascii="Times New Roman" w:hAnsi="Times New Roman"/>
          <w:b/>
          <w:sz w:val="28"/>
          <w:szCs w:val="28"/>
          <w:highlight w:val="white"/>
        </w:rPr>
        <w:tab/>
        <w:t xml:space="preserve">                                В.В. Гладков</w:t>
      </w:r>
      <w:r/>
    </w:p>
    <w:p>
      <w:pPr>
        <w:ind w:firstLine="900"/>
        <w:jc w:val="both"/>
        <w:rPr>
          <w:sz w:val="27"/>
          <w:szCs w:val="27"/>
        </w:rPr>
      </w:pPr>
      <w:r>
        <w:rPr>
          <w:bCs/>
          <w:sz w:val="27"/>
          <w:szCs w:val="27"/>
        </w:rPr>
      </w:r>
      <w:r>
        <w:rPr>
          <w:sz w:val="27"/>
          <w:szCs w:val="27"/>
        </w:rPr>
      </w:r>
      <w:r/>
    </w:p>
    <w:p>
      <w:pPr>
        <w:ind w:firstLine="900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ind w:firstLine="900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contextualSpacing w:val="0"/>
        <w:ind w:left="5244" w:right="0" w:firstLine="0"/>
        <w:jc w:val="center"/>
        <w:spacing w:before="0" w:after="0" w:line="28" w:lineRule="atLeast"/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imoshenko_aa" w:date="2025-04-25T19:02:50Z" w:initials="t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расшифровать не надо?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F204A3" w16cex:dateUtc="2025-04-25T16:02:5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F204A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rPr>
        <w:rStyle w:val="859"/>
        <w:sz w:val="28"/>
        <w:szCs w:val="28"/>
      </w:rPr>
      <w:framePr w:wrap="auto" w:vAnchor="text" w:hAnchor="margin" w:xAlign="center" w:y="1"/>
    </w:pPr>
    <w:r>
      <w:rPr>
        <w:rStyle w:val="859"/>
        <w:sz w:val="28"/>
        <w:szCs w:val="28"/>
      </w:rPr>
      <w:fldChar w:fldCharType="begin"/>
    </w:r>
    <w:r>
      <w:rPr>
        <w:rStyle w:val="859"/>
        <w:sz w:val="28"/>
        <w:szCs w:val="28"/>
      </w:rPr>
      <w:instrText xml:space="preserve">PAGE  </w:instrText>
    </w:r>
    <w:r>
      <w:rPr>
        <w:rStyle w:val="859"/>
        <w:sz w:val="28"/>
        <w:szCs w:val="28"/>
      </w:rPr>
      <w:fldChar w:fldCharType="separate"/>
    </w:r>
    <w:r>
      <w:rPr>
        <w:rStyle w:val="859"/>
        <w:sz w:val="28"/>
        <w:szCs w:val="28"/>
      </w:rPr>
      <w:t xml:space="preserve">2</w:t>
    </w:r>
    <w:r>
      <w:rPr>
        <w:rStyle w:val="859"/>
        <w:sz w:val="28"/>
        <w:szCs w:val="28"/>
      </w:rPr>
      <w:fldChar w:fldCharType="end"/>
    </w:r>
    <w:r>
      <w:rPr>
        <w:rStyle w:val="859"/>
        <w:sz w:val="28"/>
        <w:szCs w:val="28"/>
      </w:rPr>
    </w:r>
    <w:r/>
  </w:p>
  <w:p>
    <w:pPr>
      <w:pStyle w:val="8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imoshenko_aa">
    <w15:presenceInfo w15:providerId="Teamlab" w15:userId="timoshenko_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3"/>
    <w:next w:val="853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4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3"/>
    <w:next w:val="853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4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4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4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4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4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4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3"/>
    <w:next w:val="853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4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3"/>
    <w:next w:val="853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3"/>
    <w:uiPriority w:val="34"/>
    <w:qFormat/>
    <w:pPr>
      <w:contextualSpacing/>
      <w:ind w:left="720"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3"/>
    <w:next w:val="853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4"/>
    <w:link w:val="697"/>
    <w:uiPriority w:val="10"/>
    <w:rPr>
      <w:sz w:val="48"/>
      <w:szCs w:val="48"/>
    </w:rPr>
  </w:style>
  <w:style w:type="paragraph" w:styleId="699">
    <w:name w:val="Subtitle"/>
    <w:basedOn w:val="853"/>
    <w:next w:val="853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4"/>
    <w:link w:val="699"/>
    <w:uiPriority w:val="11"/>
    <w:rPr>
      <w:sz w:val="24"/>
      <w:szCs w:val="24"/>
    </w:rPr>
  </w:style>
  <w:style w:type="paragraph" w:styleId="701">
    <w:name w:val="Quote"/>
    <w:basedOn w:val="853"/>
    <w:next w:val="853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3"/>
    <w:next w:val="853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4"/>
    <w:link w:val="857"/>
    <w:uiPriority w:val="99"/>
  </w:style>
  <w:style w:type="character" w:styleId="706">
    <w:name w:val="Footer Char"/>
    <w:basedOn w:val="854"/>
    <w:link w:val="866"/>
    <w:uiPriority w:val="99"/>
  </w:style>
  <w:style w:type="paragraph" w:styleId="707">
    <w:name w:val="Caption"/>
    <w:basedOn w:val="853"/>
    <w:next w:val="853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707"/>
    <w:link w:val="866"/>
    <w:uiPriority w:val="99"/>
  </w:style>
  <w:style w:type="table" w:styleId="709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854" w:default="1">
    <w:name w:val="Default Paragraph Font"/>
    <w:uiPriority w:val="99"/>
    <w:semiHidden/>
  </w:style>
  <w:style w:type="table" w:styleId="85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Header"/>
    <w:basedOn w:val="853"/>
    <w:link w:val="858"/>
    <w:uiPriority w:val="99"/>
    <w:pPr>
      <w:tabs>
        <w:tab w:val="center" w:pos="4677" w:leader="none"/>
        <w:tab w:val="right" w:pos="9355" w:leader="none"/>
      </w:tabs>
    </w:pPr>
  </w:style>
  <w:style w:type="character" w:styleId="858" w:customStyle="1">
    <w:name w:val="Верхний колонтитул Знак"/>
    <w:basedOn w:val="854"/>
    <w:link w:val="857"/>
    <w:uiPriority w:val="99"/>
    <w:rPr>
      <w:rFonts w:ascii="Times New Roman" w:hAnsi="Times New Roman" w:cs="Times New Roman"/>
      <w:sz w:val="24"/>
      <w:lang w:eastAsia="ru-RU"/>
    </w:rPr>
  </w:style>
  <w:style w:type="character" w:styleId="859">
    <w:name w:val="page number"/>
    <w:basedOn w:val="854"/>
    <w:uiPriority w:val="99"/>
    <w:rPr>
      <w:rFonts w:cs="Times New Roman"/>
    </w:rPr>
  </w:style>
  <w:style w:type="paragraph" w:styleId="860" w:customStyle="1">
    <w:name w:val="Знак1"/>
    <w:basedOn w:val="853"/>
    <w:uiPriority w:val="99"/>
    <w:pPr>
      <w:jc w:val="right"/>
      <w:spacing w:after="160" w:line="240" w:lineRule="exact"/>
      <w:widowControl w:val="off"/>
    </w:pPr>
    <w:rPr>
      <w:sz w:val="20"/>
      <w:szCs w:val="20"/>
      <w:lang w:val="en-GB" w:eastAsia="en-US"/>
    </w:rPr>
  </w:style>
  <w:style w:type="paragraph" w:styleId="861" w:customStyle="1">
    <w:name w:val="ConsPlusNormal"/>
    <w:qFormat/>
    <w:pPr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paragraph" w:styleId="862">
    <w:name w:val="Balloon Text"/>
    <w:basedOn w:val="853"/>
    <w:link w:val="863"/>
    <w:uiPriority w:val="99"/>
    <w:semiHidden/>
    <w:rPr>
      <w:rFonts w:ascii="Tahoma" w:hAnsi="Tahoma" w:cs="Tahoma"/>
      <w:sz w:val="16"/>
      <w:szCs w:val="16"/>
    </w:rPr>
  </w:style>
  <w:style w:type="character" w:styleId="863" w:customStyle="1">
    <w:name w:val="Текст выноски Знак"/>
    <w:basedOn w:val="854"/>
    <w:link w:val="862"/>
    <w:uiPriority w:val="99"/>
    <w:semiHidden/>
    <w:rPr>
      <w:rFonts w:ascii="Tahoma" w:hAnsi="Tahoma" w:cs="Times New Roman"/>
      <w:sz w:val="16"/>
    </w:rPr>
  </w:style>
  <w:style w:type="character" w:styleId="864" w:customStyle="1">
    <w:name w:val="Знак Знак"/>
    <w:uiPriority w:val="99"/>
    <w:rPr>
      <w:rFonts w:ascii="Tahoma" w:hAnsi="Tahoma"/>
      <w:sz w:val="16"/>
    </w:rPr>
  </w:style>
  <w:style w:type="paragraph" w:styleId="865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866">
    <w:name w:val="Footer"/>
    <w:basedOn w:val="853"/>
    <w:link w:val="867"/>
    <w:uiPriority w:val="99"/>
    <w:pPr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basedOn w:val="854"/>
    <w:link w:val="866"/>
    <w:uiPriority w:val="99"/>
    <w:semiHidden/>
    <w:rPr>
      <w:rFonts w:ascii="Times New Roman" w:hAnsi="Times New Roman" w:cs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nlyoffice.com/commentsDocument" Target="commentsDocument.xml" /><Relationship Id="rId11" Type="http://schemas.onlyoffice.com/commentsExtendedDocument" Target="commentsExtendedDocument.xml" /><Relationship Id="rId12" Type="http://schemas.onlyoffice.com/commentsExtensibleDocument" Target="commentsExtensibleDocument.xml" /><Relationship Id="rId13" Type="http://schemas.onlyoffice.com/commentsIdsDocument" Target="commentsIdsDocument.xml" /><Relationship Id="rId14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creator>taxi4</dc:creator>
  <cp:revision>20</cp:revision>
  <dcterms:created xsi:type="dcterms:W3CDTF">2022-11-23T08:12:00Z</dcterms:created>
  <dcterms:modified xsi:type="dcterms:W3CDTF">2025-12-02T10:05:46Z</dcterms:modified>
</cp:coreProperties>
</file>