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Анкета</w:t>
      </w:r>
      <w:r/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участника публичных консультаций, проводимых </w:t>
      </w:r>
      <w:r>
        <w:rPr>
          <w:b/>
          <w:bCs/>
          <w:sz w:val="28"/>
          <w:szCs w:val="28"/>
        </w:rPr>
        <w:t xml:space="preserve">посредством сбора замечаний и предложений организаций и граждан в рамках анализа проект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/>
    </w:p>
    <w:p>
      <w:pPr>
        <w:jc w:val="center"/>
        <w:rPr>
          <w:sz w:val="16"/>
          <w:szCs w:val="16"/>
          <w:highlight w:val="yellow"/>
        </w:rPr>
      </w:pPr>
      <w:r>
        <w:rPr>
          <w:sz w:val="16"/>
          <w:szCs w:val="16"/>
          <w:highlight w:val="yellow"/>
        </w:rPr>
      </w:r>
      <w:r/>
    </w:p>
    <w:p>
      <w:pPr>
        <w:pStyle w:val="815"/>
        <w:numPr>
          <w:ilvl w:val="0"/>
          <w:numId w:val="1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Общие сведения об участнике публичных консультаций</w:t>
      </w:r>
      <w:r/>
    </w:p>
    <w:tbl>
      <w:tblPr>
        <w:tblW w:w="988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Сфер</w:t>
            </w:r>
            <w:r>
              <w:rPr>
                <w:sz w:val="24"/>
                <w:szCs w:val="24"/>
              </w:rPr>
              <w:t xml:space="preserve">а</w:t>
            </w:r>
            <w:r>
              <w:rPr>
                <w:sz w:val="24"/>
                <w:szCs w:val="24"/>
              </w:rPr>
              <w:t xml:space="preserve"> деятельности </w:t>
            </w:r>
            <w:r>
              <w:rPr>
                <w:sz w:val="24"/>
                <w:szCs w:val="24"/>
              </w:rPr>
              <w:t xml:space="preserve">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ИНН хозяйствующего субъекта (организации)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ФИО участника публичных консультаций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телефон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4672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Адрес электронной почты</w:t>
            </w:r>
            <w:r/>
          </w:p>
        </w:tc>
        <w:tc>
          <w:tcPr>
            <w:shd w:val="clear" w:color="auto" w:fill="auto"/>
            <w:tcW w:w="5217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pPr>
        <w:jc w:val="center"/>
        <w:rPr>
          <w:sz w:val="16"/>
          <w:szCs w:val="16"/>
          <w:highlight w:val="yellow"/>
        </w:rPr>
      </w:pPr>
      <w:r>
        <w:rPr>
          <w:sz w:val="28"/>
          <w:szCs w:val="28"/>
          <w:highlight w:val="yellow"/>
        </w:rPr>
        <w:t xml:space="preserve"> </w:t>
      </w:r>
      <w:r/>
    </w:p>
    <w:p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>
        <w:rPr>
          <w:b/>
          <w:sz w:val="28"/>
          <w:szCs w:val="28"/>
        </w:rPr>
        <w:t xml:space="preserve">Общие сведения о проекте нормативного правового акта</w:t>
      </w:r>
      <w:r/>
    </w:p>
    <w:tbl>
      <w:tblPr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остановлени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 Правит</w:t>
            </w:r>
            <w:r>
              <w:rPr>
                <w:b w:val="0"/>
                <w:bCs w:val="0"/>
                <w:sz w:val="24"/>
                <w:szCs w:val="24"/>
              </w:rPr>
              <w:t xml:space="preserve">ельства Белгородской област</w:t>
            </w:r>
            <w:r>
              <w:rPr>
                <w:b w:val="0"/>
                <w:bCs w:val="0"/>
                <w:sz w:val="24"/>
                <w:szCs w:val="24"/>
              </w:rPr>
              <w:t xml:space="preserve">и </w:t>
            </w:r>
            <w:r>
              <w:rPr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 постановление Правительства Белгородской области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от 25 декабря 2023 года №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793-пп</w:t>
            </w:r>
            <w:r>
              <w:rPr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ли положения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оказать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влияние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Присутствуют ли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 проекте нормативного правового акта 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которые могут оказать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негативное влияние на конкуренцию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рынках товаров, работ, услуг Белгородской области?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Белгородской области? </w:t>
            </w:r>
            <w:r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и их содержание.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4. </w:t>
            </w:r>
            <w:r>
              <w:rPr>
                <w:sz w:val="24"/>
                <w:szCs w:val="24"/>
              </w:rPr>
              <w:t xml:space="preserve">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5. </w:t>
            </w:r>
            <w:r>
              <w:rPr>
                <w:sz w:val="24"/>
                <w:szCs w:val="24"/>
              </w:rPr>
              <w:t xml:space="preserve">Какие положения антимонопольного законодательства могут быть нарушены?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6. </w:t>
            </w:r>
            <w:r>
              <w:rPr>
                <w:sz w:val="24"/>
                <w:szCs w:val="24"/>
              </w:rPr>
              <w:t xml:space="preserve">Какие возможны негативные последствия для конкуренции в случае </w:t>
            </w:r>
            <w:r>
              <w:rPr>
                <w:sz w:val="24"/>
                <w:szCs w:val="24"/>
              </w:rPr>
              <w:t xml:space="preserve">принятия</w:t>
            </w:r>
            <w:r>
              <w:rPr>
                <w:sz w:val="24"/>
                <w:szCs w:val="24"/>
              </w:rPr>
              <w:t xml:space="preserve"> нормативного правового акта</w:t>
            </w:r>
            <w:r>
              <w:rPr>
                <w:sz w:val="24"/>
                <w:szCs w:val="24"/>
              </w:rPr>
              <w:t xml:space="preserve"> в данной редакции</w:t>
            </w:r>
            <w:r>
              <w:rPr>
                <w:sz w:val="24"/>
                <w:szCs w:val="24"/>
              </w:rPr>
              <w:t xml:space="preserve">?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Ваши замечания и предложения по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проекту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sz w:val="24"/>
                <w:szCs w:val="24"/>
              </w:rP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  <w:highlight w:val="yellow"/>
              </w:rPr>
            </w:r>
            <w:r/>
          </w:p>
        </w:tc>
      </w:tr>
      <w:tr>
        <w:trPr>
          <w:jc w:val="center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и </w:t>
            </w: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почты: </w:t>
            </w:r>
            <w:r>
              <w:rPr>
                <w:sz w:val="24"/>
                <w:szCs w:val="24"/>
                <w:lang w:val="en-US"/>
              </w:rPr>
              <w:t xml:space="preserve">mintrans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belregion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 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</w:t>
            </w:r>
            <w:r>
              <w:rPr>
                <w:sz w:val="24"/>
                <w:szCs w:val="24"/>
              </w:rPr>
              <w:t xml:space="preserve">предложений: 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6 мая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4 г</w:t>
            </w:r>
            <w:bookmarkStart w:id="0" w:name="_GoBack"/>
            <w:r/>
            <w:bookmarkEnd w:id="0"/>
            <w:r>
              <w:rPr>
                <w:sz w:val="24"/>
                <w:szCs w:val="24"/>
              </w:rPr>
              <w:t xml:space="preserve">ода по </w:t>
            </w:r>
            <w:r>
              <w:rPr>
                <w:sz w:val="24"/>
                <w:szCs w:val="24"/>
              </w:rPr>
              <w:t xml:space="preserve">17 мая</w:t>
            </w:r>
            <w:r>
              <w:rPr>
                <w:sz w:val="24"/>
                <w:szCs w:val="24"/>
              </w:rPr>
              <w:t xml:space="preserve"> 202</w:t>
            </w:r>
            <w:r>
              <w:rPr>
                <w:sz w:val="24"/>
                <w:szCs w:val="24"/>
              </w:rPr>
              <w:t xml:space="preserve">4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tabs>
                <w:tab w:val="left" w:pos="2940" w:leader="none"/>
              </w:tabs>
              <w:rPr>
                <w:sz w:val="2"/>
                <w:szCs w:val="2"/>
                <w:highlight w:val="yellow"/>
              </w:rPr>
            </w:pPr>
            <w:r>
              <w:rPr>
                <w:sz w:val="2"/>
                <w:szCs w:val="2"/>
                <w:highlight w:val="yellow"/>
              </w:rPr>
            </w:r>
            <w:r/>
          </w:p>
        </w:tc>
      </w:tr>
    </w:tbl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851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  <w:style w:type="paragraph" w:styleId="818">
    <w:name w:val="Body Text 3"/>
    <w:basedOn w:val="811"/>
    <w:link w:val="819"/>
    <w:rPr>
      <w:rFonts w:eastAsia="Times New Roman"/>
      <w:sz w:val="28"/>
    </w:rPr>
  </w:style>
  <w:style w:type="character" w:styleId="819" w:customStyle="1">
    <w:name w:val="Основной текст 3 Знак"/>
    <w:basedOn w:val="812"/>
    <w:link w:val="818"/>
    <w:rPr>
      <w:rFonts w:ascii="Times New Roman" w:hAnsi="Times New Roman" w:eastAsia="Times New Roman" w:cs="Times New Roman"/>
      <w:sz w:val="28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5</cp:revision>
  <dcterms:created xsi:type="dcterms:W3CDTF">2023-08-10T11:53:00Z</dcterms:created>
  <dcterms:modified xsi:type="dcterms:W3CDTF">2024-05-06T10:22:50Z</dcterms:modified>
</cp:coreProperties>
</file>