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Правительства Белгородской области </w:t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от 01 августа 2023 года № 416-пп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ind w:firstLine="709"/>
              <w:jc w:val="both"/>
              <w:rPr>
                <w:rFonts w:ascii="PT Astra Serif" w:hAnsi="PT Astra Serif" w:cs="PT Astra Serif"/>
                <w:highlight w:val="none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 </w:t>
            </w:r>
            <w:r>
              <w:rPr>
                <w:rFonts w:ascii="PT Astra Serif" w:hAnsi="PT Astra Serif" w:cs="PT Astra Serif"/>
                <w:bCs/>
                <w:i/>
                <w:iCs/>
                <w:sz w:val="26"/>
                <w:szCs w:val="26"/>
              </w:rPr>
              <w:t xml:space="preserve">постановления 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Правительства Белгородской области 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«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О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внесении изменений в постановление 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Правительства Белгородской области 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от 01 августа 2023</w:t>
            </w:r>
            <w:r>
              <w:rPr>
                <w:rFonts w:hint="default" w:ascii="PT Astra Serif" w:hAnsi="PT Astra Serif" w:eastAsia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 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года № 416-пп</w:t>
            </w:r>
            <w:r>
              <w:rPr>
                <w:rFonts w:ascii="PT Astra Serif" w:hAnsi="PT Astra Serif" w:cs="PT Astra Serif"/>
                <w:b w:val="0"/>
                <w:bCs w:val="0"/>
                <w:i/>
                <w:iCs/>
                <w:sz w:val="26"/>
                <w:szCs w:val="26"/>
              </w:rPr>
              <w:t xml:space="preserve">»</w:t>
            </w:r>
            <w:r>
              <w:rPr>
                <w:rFonts w:ascii="PT Astra Serif" w:hAnsi="PT Astra Serif" w:cs="PT Astra Serif"/>
                <w:bCs/>
                <w:i/>
                <w:iCs/>
                <w:sz w:val="26"/>
                <w:szCs w:val="26"/>
              </w:rPr>
              <w:t xml:space="preserve"> разработан </w:t>
            </w:r>
            <w:r>
              <w:rPr>
                <w:rFonts w:ascii="PT Astra Serif" w:hAnsi="PT Astra Serif" w:cs="PT Astra Serif"/>
                <w:bCs/>
                <w:i/>
                <w:iCs/>
                <w:sz w:val="26"/>
                <w:szCs w:val="26"/>
              </w:rPr>
              <w:t xml:space="preserve">в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соответствии с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постановлением Правительства Российской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Федерации от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31 марта 2023 года № 525 «Об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пункт 12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  <w:vertAlign w:val="superscript"/>
              </w:rPr>
              <w:t xml:space="preserve">1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 Положения о</w:t>
            </w:r>
            <w:r>
              <w:rPr>
                <w:rFonts w:hint="default" w:ascii="PT Astra Serif" w:hAnsi="PT Astra Serif" w:eastAsia="PT Astra Serif" w:cs="PT Astra Serif"/>
                <w:i/>
                <w:iCs/>
                <w:sz w:val="26"/>
                <w:szCs w:val="26"/>
              </w:rPr>
              <w:t xml:space="preserve"> 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</w:rPr>
              <w:t xml:space="preserve">Правительственной комиссии по региональному развитию в Российской Федерации</w:t>
            </w:r>
            <w:r>
              <w:rPr>
                <w:rFonts w:ascii="PT Astra Serif" w:hAnsi="PT Astra Serif" w:cs="PT Astra Serif"/>
                <w:bCs/>
                <w:i/>
                <w:iCs/>
                <w:sz w:val="26"/>
                <w:szCs w:val="26"/>
              </w:rPr>
              <w:t xml:space="preserve">» в целях уточнения объема финансирования мероприятий на приобретение подвижного состава пассажирского транспорта общего пользования </w:t>
            </w:r>
            <w:r>
              <w:rPr>
                <w:rFonts w:ascii="PT Astra Serif" w:hAnsi="PT Astra Serif" w:cs="PT Astra Serif"/>
                <w:i/>
                <w:iCs/>
                <w:sz w:val="26"/>
                <w:szCs w:val="26"/>
                <w:lang w:val="ru-RU" w:eastAsia="ru-RU" w:bidi="ar-SA"/>
              </w:rPr>
              <w:t xml:space="preserve">объем, финансирования которых превышает лимит специального казначейского кредита, в связи с изменением цен на закупаемые автобусы в результате проведения закупочных процедур</w:t>
            </w:r>
            <w:r>
              <w:rPr>
                <w:rFonts w:ascii="PT Astra Serif" w:hAnsi="PT Astra Serif" w:cs="PT Astra Serif"/>
                <w:sz w:val="26"/>
                <w:szCs w:val="26"/>
              </w:rPr>
              <w:t xml:space="preserve">.</w:t>
            </w:r>
            <w:r>
              <w:rPr>
                <w:rFonts w:ascii="PT Astra Serif" w:hAnsi="PT Astra Serif" w:cs="PT Astra Serif"/>
                <w:sz w:val="26"/>
                <w:szCs w:val="26"/>
                <w:highlight w:val="none"/>
              </w:rPr>
            </w:r>
            <w:r/>
            <w:r/>
            <w:r>
              <w:rPr>
                <w:rFonts w:ascii="PT Astra Serif" w:hAnsi="PT Astra Serif" w:cs="PT Astra Serif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  <w:r>
              <w:rPr>
                <w:rFonts w:ascii="PT Astra Serif" w:hAnsi="PT Astra Serif" w:cs="PT Astra Serif"/>
                <w:sz w:val="26"/>
                <w:szCs w:val="26"/>
                <w:highlight w:val="none"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6</cp:revision>
  <dcterms:created xsi:type="dcterms:W3CDTF">2023-04-28T08:40:00Z</dcterms:created>
  <dcterms:modified xsi:type="dcterms:W3CDTF">2024-01-29T12:17:24Z</dcterms:modified>
</cp:coreProperties>
</file>