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ind w:left="284" w:right="284"/>
              <w:jc w:val="center"/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 утверждении Порядка предоставления субвенций из областного бюджета бюджетам муниципальных образований на исполнение полномочий по установлению органами местного самоуправления регулируемых тарифов на перевозки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по муниципальным маршрутам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регулярных перевозок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/>
            <w:r>
              <w:rPr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разработан в соо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тветствии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white"/>
                <w:shd w:val="clear" w:color="ffffff" w:themeColor="background1" w:fill="ffffff" w:themeFill="background1"/>
              </w:rPr>
              <w:t xml:space="preserve">с законом Белгородской области от 30 декабря 2020 года № 41 «О наделении органов местного самоуправления полномочиями по установлению регулируемых тарифов на перевозки по муниципальным маршрутам регулярных перевозок»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 со статьей 140 Бюджетного ко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декса Российской Федерации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целях организации финансового обеспечения предоставления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из областного бюджета бюджетам муниципальных образований субвенций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 исполнение полномочий по установлению органами местного самоуправления регулируемых тарифов на перев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озки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по муниципальным маршрутам регулярных перевозок.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5</cp:revision>
  <dcterms:created xsi:type="dcterms:W3CDTF">2023-04-28T08:40:00Z</dcterms:created>
  <dcterms:modified xsi:type="dcterms:W3CDTF">2023-08-30T07:28:10Z</dcterms:modified>
</cp:coreProperties>
</file>