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sz w:val="28"/>
          <w:lang w:val="en-US"/>
        </w:rPr>
      </w:pPr>
      <w:r>
        <w:rPr>
          <w:sz w:val="28"/>
          <w:lang w:val="en-US"/>
        </w:rPr>
      </w:r>
      <w:r/>
    </w:p>
    <w:p>
      <w:pPr>
        <w:rPr>
          <w:sz w:val="28"/>
        </w:rPr>
      </w:pPr>
      <w:r>
        <w:rPr>
          <w:sz w:val="28"/>
        </w:rPr>
      </w:r>
      <w:r/>
    </w:p>
    <w:p>
      <w:pPr>
        <w:rPr>
          <w:sz w:val="28"/>
        </w:rPr>
      </w:pPr>
      <w:r>
        <w:rPr>
          <w:sz w:val="28"/>
        </w:rPr>
      </w:r>
      <w:r/>
    </w:p>
    <w:p>
      <w:pPr>
        <w:rPr>
          <w:sz w:val="28"/>
        </w:rPr>
      </w:pPr>
      <w:r>
        <w:rPr>
          <w:sz w:val="28"/>
        </w:rPr>
      </w:r>
      <w:r/>
    </w:p>
    <w:p>
      <w:pPr>
        <w:rPr>
          <w:sz w:val="28"/>
        </w:rPr>
      </w:pPr>
      <w:r>
        <w:rPr>
          <w:sz w:val="28"/>
        </w:rPr>
      </w:r>
      <w:r/>
    </w:p>
    <w:p>
      <w:pPr>
        <w:rPr>
          <w:sz w:val="28"/>
        </w:rPr>
      </w:pPr>
      <w:r>
        <w:rPr>
          <w:sz w:val="28"/>
        </w:rPr>
      </w:r>
      <w:r/>
    </w:p>
    <w:p>
      <w:pPr>
        <w:rPr>
          <w:sz w:val="28"/>
        </w:rPr>
      </w:pPr>
      <w:r>
        <w:rPr>
          <w:sz w:val="28"/>
        </w:rPr>
      </w:r>
      <w:r/>
    </w:p>
    <w:p>
      <w:pPr>
        <w:rPr>
          <w:sz w:val="28"/>
        </w:rPr>
      </w:pPr>
      <w:r>
        <w:rPr>
          <w:sz w:val="28"/>
        </w:rPr>
      </w:r>
      <w:r/>
    </w:p>
    <w:p>
      <w:pPr>
        <w:rPr>
          <w:sz w:val="28"/>
        </w:rPr>
      </w:pPr>
      <w:r>
        <w:rPr>
          <w:sz w:val="28"/>
        </w:rPr>
      </w:r>
      <w:r/>
    </w:p>
    <w:p>
      <w:pPr>
        <w:rPr>
          <w:sz w:val="28"/>
        </w:rPr>
      </w:pPr>
      <w:r>
        <w:rPr>
          <w:sz w:val="28"/>
        </w:rPr>
      </w:r>
      <w:r/>
    </w:p>
    <w:p>
      <w:pPr>
        <w:rPr>
          <w:sz w:val="28"/>
        </w:rPr>
      </w:pPr>
      <w:r>
        <w:rPr>
          <w:sz w:val="28"/>
        </w:rPr>
      </w:r>
      <w:r/>
    </w:p>
    <w:p>
      <w:pPr>
        <w:jc w:val="center"/>
        <w:widowControl w:val="off"/>
        <w:rPr>
          <w:rFonts w:eastAsiaTheme="minorHAnsi"/>
          <w:b/>
          <w:bCs/>
          <w:sz w:val="26"/>
          <w:szCs w:val="26"/>
        </w:rPr>
        <w:outlineLvl w:val="1"/>
      </w:pPr>
      <w:r>
        <w:rPr>
          <w:rFonts w:eastAsiaTheme="minorHAnsi"/>
          <w:b/>
          <w:bCs/>
          <w:sz w:val="26"/>
          <w:szCs w:val="26"/>
        </w:rPr>
        <w:t xml:space="preserve">Об утверж</w:t>
      </w:r>
      <w:r>
        <w:rPr>
          <w:rFonts w:eastAsiaTheme="minorHAnsi"/>
          <w:b/>
          <w:bCs/>
          <w:sz w:val="26"/>
          <w:szCs w:val="26"/>
        </w:rPr>
        <w:t xml:space="preserve">дении Порядка предоставления субсидий </w:t>
      </w:r>
      <w:r>
        <w:rPr>
          <w:sz w:val="26"/>
          <w:szCs w:val="26"/>
        </w:rPr>
      </w:r>
      <w:r/>
    </w:p>
    <w:p>
      <w:pPr>
        <w:jc w:val="center"/>
        <w:widowControl w:val="off"/>
        <w:rPr>
          <w:b/>
          <w:bCs/>
          <w:sz w:val="26"/>
          <w:szCs w:val="26"/>
        </w:rPr>
        <w:outlineLvl w:val="1"/>
      </w:pPr>
      <w:r>
        <w:rPr>
          <w:rFonts w:eastAsiaTheme="minorHAnsi"/>
          <w:b/>
          <w:bCs/>
          <w:sz w:val="26"/>
          <w:szCs w:val="26"/>
        </w:rPr>
        <w:t xml:space="preserve">юридическим лицам и индивидуальным п</w:t>
      </w:r>
      <w:r>
        <w:rPr>
          <w:rFonts w:eastAsiaTheme="minorHAnsi"/>
          <w:b/>
          <w:bCs/>
          <w:sz w:val="26"/>
          <w:szCs w:val="26"/>
        </w:rPr>
        <w:t xml:space="preserve">редпринимателям, находящимся на территориях городс</w:t>
      </w:r>
      <w:r>
        <w:rPr>
          <w:rFonts w:eastAsiaTheme="minorHAnsi"/>
          <w:b/>
          <w:bCs/>
          <w:sz w:val="26"/>
          <w:szCs w:val="26"/>
        </w:rPr>
        <w:t xml:space="preserve">кого округа «Город Белгород» и муниципального района «Белгородский район» </w:t>
      </w:r>
      <w:r>
        <w:rPr>
          <w:rFonts w:eastAsiaTheme="minorHAnsi"/>
          <w:b/>
          <w:bCs/>
          <w:sz w:val="26"/>
          <w:szCs w:val="26"/>
        </w:rPr>
        <w:t xml:space="preserve">на приобретение </w:t>
      </w:r>
      <w:r>
        <w:rPr>
          <w:b/>
          <w:bCs/>
          <w:sz w:val="26"/>
          <w:szCs w:val="26"/>
        </w:rPr>
        <w:t xml:space="preserve">подвижного состава пассажирского транспорта общего пользования,</w:t>
      </w:r>
      <w:r>
        <w:rPr>
          <w:b/>
          <w:bCs/>
          <w:sz w:val="26"/>
          <w:szCs w:val="26"/>
        </w:rPr>
        <w:t xml:space="preserve"> источником финансового обеспечения расходов </w:t>
      </w:r>
      <w:r>
        <w:rPr>
          <w:sz w:val="26"/>
          <w:szCs w:val="26"/>
        </w:rPr>
      </w:r>
      <w:r/>
    </w:p>
    <w:p>
      <w:pPr>
        <w:jc w:val="center"/>
        <w:widowControl w:val="off"/>
        <w:rPr>
          <w:sz w:val="26"/>
          <w:szCs w:val="26"/>
        </w:rPr>
        <w:outlineLvl w:val="1"/>
      </w:pPr>
      <w:r>
        <w:rPr>
          <w:b/>
          <w:bCs/>
          <w:sz w:val="26"/>
          <w:szCs w:val="26"/>
        </w:rPr>
        <w:t xml:space="preserve">на реализацию которых является специальный казначейский кредит</w:t>
      </w:r>
      <w:r>
        <w:rPr>
          <w:rFonts w:eastAsiaTheme="minorHAnsi"/>
          <w:b/>
          <w:bCs/>
          <w:sz w:val="26"/>
          <w:szCs w:val="26"/>
        </w:rPr>
        <w:t xml:space="preserve"> </w:t>
      </w:r>
      <w:r/>
    </w:p>
    <w:p>
      <w:pPr>
        <w:ind w:left="567" w:right="567"/>
        <w:jc w:val="center"/>
        <w:rPr>
          <w:sz w:val="26"/>
          <w:szCs w:val="26"/>
        </w:rPr>
      </w:pPr>
      <w:r>
        <w:rPr>
          <w:b/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ind w:firstLine="709"/>
        <w:jc w:val="both"/>
        <w:shd w:val="clear" w:color="ffffff" w:themeColor="background1" w:fill="ffffff" w:themeFill="background1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целях обновления</w:t>
      </w:r>
      <w:r>
        <w:rPr>
          <w:rFonts w:eastAsiaTheme="minorHAnsi"/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 xml:space="preserve">подвижного состава общественного пассажирского автомобильного транспорта</w:t>
      </w:r>
      <w:r>
        <w:rPr>
          <w:sz w:val="26"/>
          <w:szCs w:val="26"/>
        </w:rPr>
        <w:t xml:space="preserve"> </w:t>
      </w:r>
      <w:r>
        <w:rPr>
          <w:rFonts w:eastAsiaTheme="minorHAnsi"/>
          <w:b w:val="0"/>
          <w:bCs w:val="0"/>
          <w:sz w:val="26"/>
          <w:szCs w:val="26"/>
        </w:rPr>
        <w:t xml:space="preserve">на территориях городского округа «Город Белгород» </w:t>
        <w:br/>
        <w:t xml:space="preserve">и муниципального района «Белгородский район»</w:t>
      </w:r>
      <w:r>
        <w:rPr>
          <w:b w:val="0"/>
          <w:bCs w:val="0"/>
          <w:sz w:val="26"/>
          <w:szCs w:val="26"/>
        </w:rPr>
        <w:t xml:space="preserve">,</w:t>
      </w:r>
      <w:r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 xml:space="preserve">во исполнение закон</w:t>
      </w:r>
      <w:r>
        <w:rPr>
          <w:b w:val="0"/>
          <w:bCs w:val="0"/>
          <w:sz w:val="26"/>
          <w:szCs w:val="26"/>
        </w:rPr>
        <w:t xml:space="preserve">ов </w:t>
      </w:r>
      <w:r>
        <w:rPr>
          <w:b w:val="0"/>
          <w:bCs w:val="0"/>
          <w:sz w:val="26"/>
          <w:szCs w:val="26"/>
        </w:rPr>
        <w:t xml:space="preserve">Белгородской области </w:t>
      </w:r>
      <w:r>
        <w:rPr>
          <w:b w:val="0"/>
          <w:bCs w:val="0"/>
          <w:sz w:val="26"/>
          <w:szCs w:val="26"/>
        </w:rPr>
        <w:t xml:space="preserve">от 23</w:t>
      </w:r>
      <w:r>
        <w:rPr>
          <w:sz w:val="26"/>
          <w:szCs w:val="26"/>
        </w:rPr>
        <w:t xml:space="preserve"> декабря </w:t>
      </w:r>
      <w:r>
        <w:rPr>
          <w:sz w:val="26"/>
          <w:szCs w:val="26"/>
        </w:rPr>
        <w:t xml:space="preserve">2021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года № </w:t>
      </w:r>
      <w:r>
        <w:rPr>
          <w:sz w:val="26"/>
          <w:szCs w:val="26"/>
        </w:rPr>
        <w:t xml:space="preserve">145</w:t>
      </w:r>
      <w:r>
        <w:rPr>
          <w:sz w:val="26"/>
          <w:szCs w:val="26"/>
        </w:rPr>
        <w:t xml:space="preserve"> «</w:t>
      </w:r>
      <w:r>
        <w:rPr>
          <w:sz w:val="26"/>
          <w:szCs w:val="26"/>
        </w:rPr>
        <w:t xml:space="preserve">О перераспределении полномочий по организации регулярных перевозок пассажиров и багажа автомобильным транспортом и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городским наземным электрическим транспортом между органами местного самоуправления отдельных муниципальных образований Белгородской области и</w:t>
      </w:r>
      <w:r>
        <w:rPr>
          <w:sz w:val="26"/>
          <w:szCs w:val="26"/>
        </w:rPr>
        <w:t xml:space="preserve"> органами государствен</w:t>
      </w:r>
      <w:r>
        <w:rPr>
          <w:sz w:val="26"/>
          <w:szCs w:val="26"/>
        </w:rPr>
        <w:t xml:space="preserve">ной власти Белгородской области» </w:t>
        <w:br/>
        <w:t xml:space="preserve">и от </w:t>
      </w:r>
      <w:r>
        <w:rPr>
          <w:sz w:val="26"/>
          <w:szCs w:val="26"/>
        </w:rPr>
        <w:t xml:space="preserve">0</w:t>
      </w:r>
      <w:r>
        <w:rPr>
          <w:sz w:val="26"/>
          <w:szCs w:val="26"/>
        </w:rPr>
        <w:t xml:space="preserve">9 июня 2022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года № 188 «О внесении изменений в некоторые законы Белгородской области»</w:t>
      </w:r>
      <w:r>
        <w:rPr>
          <w:sz w:val="26"/>
          <w:szCs w:val="26"/>
        </w:rPr>
        <w:t xml:space="preserve">,</w:t>
      </w:r>
      <w:r>
        <w:rPr>
          <w:b/>
          <w:sz w:val="26"/>
          <w:szCs w:val="26"/>
        </w:rPr>
        <w:t xml:space="preserve"> п</w:t>
      </w:r>
      <w:r>
        <w:rPr>
          <w:b/>
          <w:sz w:val="26"/>
          <w:szCs w:val="26"/>
        </w:rPr>
        <w:t xml:space="preserve"> </w:t>
      </w:r>
      <w:r>
        <w:rPr>
          <w:b/>
          <w:sz w:val="26"/>
          <w:szCs w:val="26"/>
        </w:rPr>
        <w:t xml:space="preserve">о</w:t>
      </w:r>
      <w:r>
        <w:rPr>
          <w:b/>
          <w:sz w:val="26"/>
          <w:szCs w:val="26"/>
        </w:rPr>
        <w:t xml:space="preserve"> </w:t>
      </w:r>
      <w:r>
        <w:rPr>
          <w:b/>
          <w:sz w:val="26"/>
          <w:szCs w:val="26"/>
        </w:rPr>
        <w:t xml:space="preserve">с</w:t>
      </w:r>
      <w:r>
        <w:rPr>
          <w:b/>
          <w:sz w:val="26"/>
          <w:szCs w:val="26"/>
        </w:rPr>
        <w:t xml:space="preserve"> </w:t>
      </w:r>
      <w:r>
        <w:rPr>
          <w:b/>
          <w:sz w:val="26"/>
          <w:szCs w:val="26"/>
        </w:rPr>
        <w:t xml:space="preserve">т</w:t>
      </w:r>
      <w:r>
        <w:rPr>
          <w:b/>
          <w:sz w:val="26"/>
          <w:szCs w:val="26"/>
        </w:rPr>
        <w:t xml:space="preserve"> </w:t>
      </w:r>
      <w:r>
        <w:rPr>
          <w:b/>
          <w:sz w:val="26"/>
          <w:szCs w:val="26"/>
        </w:rPr>
        <w:t xml:space="preserve">а</w:t>
      </w:r>
      <w:r>
        <w:rPr>
          <w:b/>
          <w:sz w:val="26"/>
          <w:szCs w:val="26"/>
        </w:rPr>
        <w:t xml:space="preserve"> </w:t>
      </w:r>
      <w:r>
        <w:rPr>
          <w:b/>
          <w:sz w:val="26"/>
          <w:szCs w:val="26"/>
        </w:rPr>
        <w:t xml:space="preserve">н</w:t>
      </w:r>
      <w:r>
        <w:rPr>
          <w:b/>
          <w:sz w:val="26"/>
          <w:szCs w:val="26"/>
        </w:rPr>
        <w:t xml:space="preserve"> </w:t>
      </w:r>
      <w:r>
        <w:rPr>
          <w:b/>
          <w:sz w:val="26"/>
          <w:szCs w:val="26"/>
        </w:rPr>
        <w:t xml:space="preserve">о</w:t>
      </w:r>
      <w:r>
        <w:rPr>
          <w:b/>
          <w:sz w:val="26"/>
          <w:szCs w:val="26"/>
        </w:rPr>
        <w:t xml:space="preserve"> </w:t>
      </w:r>
      <w:r>
        <w:rPr>
          <w:b/>
          <w:sz w:val="26"/>
          <w:szCs w:val="26"/>
        </w:rPr>
        <w:t xml:space="preserve">в</w:t>
      </w:r>
      <w:r>
        <w:rPr>
          <w:b/>
          <w:sz w:val="26"/>
          <w:szCs w:val="26"/>
        </w:rPr>
        <w:t xml:space="preserve"> </w:t>
      </w:r>
      <w:r>
        <w:rPr>
          <w:b/>
          <w:sz w:val="26"/>
          <w:szCs w:val="26"/>
        </w:rPr>
        <w:t xml:space="preserve">л</w:t>
      </w:r>
      <w:r>
        <w:rPr>
          <w:b/>
          <w:sz w:val="26"/>
          <w:szCs w:val="26"/>
        </w:rPr>
        <w:t xml:space="preserve"> </w:t>
      </w:r>
      <w:r>
        <w:rPr>
          <w:b/>
          <w:sz w:val="26"/>
          <w:szCs w:val="26"/>
        </w:rPr>
        <w:t xml:space="preserve">я</w:t>
      </w:r>
      <w:r>
        <w:rPr>
          <w:b/>
          <w:sz w:val="26"/>
          <w:szCs w:val="26"/>
        </w:rPr>
        <w:t xml:space="preserve"> </w:t>
      </w:r>
      <w:r>
        <w:rPr>
          <w:b/>
          <w:sz w:val="26"/>
          <w:szCs w:val="26"/>
        </w:rPr>
        <w:t xml:space="preserve">е</w:t>
      </w:r>
      <w:r>
        <w:rPr>
          <w:b/>
          <w:sz w:val="26"/>
          <w:szCs w:val="26"/>
        </w:rPr>
        <w:t xml:space="preserve"> </w:t>
      </w:r>
      <w:r>
        <w:rPr>
          <w:b/>
          <w:sz w:val="26"/>
          <w:szCs w:val="26"/>
        </w:rPr>
        <w:t xml:space="preserve">т</w:t>
      </w:r>
      <w:r>
        <w:rPr>
          <w:sz w:val="26"/>
          <w:szCs w:val="26"/>
        </w:rPr>
        <w:t xml:space="preserve">: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Утвердить </w:t>
      </w:r>
      <w:r>
        <w:rPr>
          <w:rFonts w:eastAsiaTheme="minorHAnsi"/>
          <w:b w:val="0"/>
          <w:bCs w:val="0"/>
          <w:sz w:val="26"/>
          <w:szCs w:val="26"/>
        </w:rPr>
        <w:t xml:space="preserve">Порядок предоставления субсидий юридическим лицам </w:t>
        <w:br/>
        <w:t xml:space="preserve">и ин</w:t>
      </w:r>
      <w:r>
        <w:rPr>
          <w:rFonts w:eastAsiaTheme="minorHAnsi"/>
          <w:b w:val="0"/>
          <w:bCs w:val="0"/>
          <w:sz w:val="26"/>
          <w:szCs w:val="26"/>
        </w:rPr>
        <w:t xml:space="preserve">дивидуальным </w:t>
      </w:r>
      <w:r>
        <w:rPr>
          <w:rFonts w:eastAsiaTheme="minorHAnsi"/>
          <w:b w:val="0"/>
          <w:bCs w:val="0"/>
          <w:sz w:val="26"/>
          <w:szCs w:val="26"/>
        </w:rPr>
        <w:t xml:space="preserve">предпринимателям (далее - транспортные организации, находящимся на территориях городского округа «Город Белгород» и муниципального района «Белгородский район» </w:t>
      </w:r>
      <w:r>
        <w:rPr>
          <w:rFonts w:eastAsiaTheme="minorHAnsi"/>
          <w:b w:val="0"/>
          <w:bCs w:val="0"/>
          <w:sz w:val="26"/>
          <w:szCs w:val="26"/>
        </w:rPr>
        <w:t xml:space="preserve">(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далее – </w:t>
      </w:r>
      <w:r>
        <w:rPr>
          <w:rFonts w:eastAsiaTheme="minorHAnsi"/>
          <w:b w:val="0"/>
          <w:bCs w:val="0"/>
          <w:sz w:val="26"/>
          <w:szCs w:val="26"/>
        </w:rPr>
        <w:t xml:space="preserve">транспортные организации</w:t>
      </w:r>
      <w:r>
        <w:rPr>
          <w:rFonts w:eastAsiaTheme="minorHAnsi"/>
          <w:b w:val="0"/>
          <w:bCs w:val="0"/>
          <w:sz w:val="26"/>
          <w:szCs w:val="26"/>
        </w:rPr>
        <w:t xml:space="preserve">) </w:t>
      </w:r>
      <w:r>
        <w:rPr>
          <w:rFonts w:eastAsiaTheme="minorHAnsi"/>
          <w:b w:val="0"/>
          <w:bCs w:val="0"/>
          <w:sz w:val="26"/>
          <w:szCs w:val="26"/>
        </w:rPr>
        <w:t xml:space="preserve">на приобретение </w:t>
      </w:r>
      <w:r>
        <w:rPr>
          <w:b w:val="0"/>
          <w:bCs w:val="0"/>
          <w:sz w:val="26"/>
          <w:szCs w:val="26"/>
        </w:rPr>
        <w:t xml:space="preserve">подвижного состава пассажирского транспорта общего пользования,</w:t>
      </w:r>
      <w:r>
        <w:rPr>
          <w:b w:val="0"/>
          <w:bCs w:val="0"/>
          <w:sz w:val="26"/>
          <w:szCs w:val="26"/>
        </w:rPr>
        <w:t xml:space="preserve"> источником финансового обеспечения расходов на реализацию которых является специальный казначейский кредит</w:t>
      </w:r>
      <w:r>
        <w:rPr>
          <w:rFonts w:eastAsiaTheme="minorHAnsi"/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 xml:space="preserve"> </w:t>
      </w:r>
      <w:r>
        <w:rPr>
          <w:sz w:val="26"/>
          <w:szCs w:val="26"/>
        </w:rPr>
        <w:t xml:space="preserve">(прилагается)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>
        <w:rPr>
          <w:sz w:val="26"/>
          <w:szCs w:val="26"/>
        </w:rPr>
        <w:t xml:space="preserve">Контроль за исполнением постановления возложить на заместителя Губернатора Белгородской области Базарова В.В., </w:t>
      </w:r>
      <w:r>
        <w:rPr>
          <w:sz w:val="26"/>
          <w:szCs w:val="26"/>
          <w:shd w:val="clear" w:color="ffffff" w:themeColor="background1" w:fill="ffffff" w:themeFill="background1"/>
        </w:rPr>
        <w:t xml:space="preserve">министерство финансов </w:t>
        <w:br/>
        <w:t xml:space="preserve">и бюджетной политики Белгородской области</w:t>
      </w:r>
      <w:r>
        <w:rPr>
          <w:sz w:val="26"/>
          <w:szCs w:val="26"/>
          <w:shd w:val="clear" w:color="ffffff" w:themeColor="background1" w:fill="ffffff" w:themeFill="background1"/>
        </w:rPr>
        <w:t xml:space="preserve"> (Шаролапова Н.А.)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</w:t>
      </w:r>
      <w:r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Настоящее постановление вступает в силу с</w:t>
      </w:r>
      <w:r>
        <w:rPr>
          <w:sz w:val="26"/>
          <w:szCs w:val="26"/>
        </w:rPr>
        <w:t xml:space="preserve">о дня его официального опубликования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tbl>
      <w:tblPr>
        <w:tblStyle w:val="900"/>
        <w:tblW w:w="965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6"/>
        <w:gridCol w:w="3451"/>
        <w:gridCol w:w="3219"/>
      </w:tblGrid>
      <w:tr>
        <w:trPr>
          <w:jc w:val="center"/>
          <w:trHeight w:val="256"/>
        </w:trPr>
        <w:tc>
          <w:tcPr>
            <w:tcW w:w="2986" w:type="dxa"/>
            <w:vAlign w:val="bottom"/>
            <w:textDirection w:val="lrTb"/>
            <w:noWrap w:val="false"/>
          </w:tcPr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Губернатор</w:t>
            </w:r>
            <w:r>
              <w:rPr>
                <w:sz w:val="26"/>
                <w:szCs w:val="26"/>
              </w:rPr>
            </w:r>
            <w:r/>
          </w:p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Белгородской области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W w:w="3451" w:type="dxa"/>
            <w:textDirection w:val="lrTb"/>
            <w:noWrap w:val="false"/>
          </w:tcPr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/>
          </w:p>
        </w:tc>
        <w:tc>
          <w:tcPr>
            <w:tcW w:w="3219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В.В. Гладков</w:t>
            </w:r>
            <w:r>
              <w:rPr>
                <w:sz w:val="26"/>
                <w:szCs w:val="26"/>
              </w:rPr>
            </w:r>
            <w:r/>
          </w:p>
        </w:tc>
      </w:tr>
    </w:tbl>
    <w:p>
      <w:pPr>
        <w:ind w:firstLine="709"/>
        <w:jc w:val="both"/>
        <w:rPr>
          <w:sz w:val="28"/>
        </w:rPr>
        <w:sectPr>
          <w:headerReference w:type="default" r:id="rId9"/>
          <w:headerReference w:type="even" r:id="rId10"/>
          <w:footnotePr/>
          <w:endnotePr/>
          <w:type w:val="nextPage"/>
          <w:pgSz w:w="11909" w:h="16834" w:orient="portrait"/>
          <w:pgMar w:top="1134" w:right="567" w:bottom="1134" w:left="1701" w:header="567" w:footer="720" w:gutter="0"/>
          <w:cols w:num="1" w:sep="0" w:space="708" w:equalWidth="1"/>
          <w:docGrid w:linePitch="360"/>
          <w:titlePg/>
        </w:sectPr>
      </w:pPr>
      <w:r>
        <w:rPr>
          <w:sz w:val="28"/>
        </w:rPr>
      </w:r>
      <w:r/>
    </w:p>
    <w:p>
      <w:pPr>
        <w:ind w:left="5529"/>
        <w:jc w:val="center"/>
        <w:rPr>
          <w:b/>
          <w:sz w:val="26"/>
          <w:szCs w:val="26"/>
        </w:rPr>
      </w:pPr>
      <w:r>
        <w:rPr>
          <w:sz w:val="26"/>
          <w:szCs w:val="26"/>
        </w:rPr>
      </w:r>
      <w:bookmarkStart w:id="0" w:name="_GoBack"/>
      <w:r>
        <w:rPr>
          <w:b/>
          <w:sz w:val="26"/>
          <w:szCs w:val="26"/>
        </w:rPr>
        <w:t xml:space="preserve">Приложение</w:t>
      </w:r>
      <w:r>
        <w:rPr>
          <w:sz w:val="26"/>
          <w:szCs w:val="26"/>
        </w:rPr>
      </w:r>
      <w:r/>
    </w:p>
    <w:p>
      <w:pPr>
        <w:ind w:left="552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sz w:val="26"/>
          <w:szCs w:val="26"/>
        </w:rPr>
      </w:r>
      <w:r/>
    </w:p>
    <w:p>
      <w:pPr>
        <w:ind w:left="552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УТВЕРЖДЕН</w:t>
      </w:r>
      <w:r>
        <w:rPr>
          <w:sz w:val="26"/>
          <w:szCs w:val="26"/>
        </w:rPr>
      </w:r>
      <w:r/>
    </w:p>
    <w:p>
      <w:pPr>
        <w:ind w:left="552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постановлением Правительства Белгородской области </w:t>
      </w:r>
      <w:r>
        <w:rPr>
          <w:sz w:val="26"/>
          <w:szCs w:val="26"/>
        </w:rPr>
      </w:r>
      <w:r/>
    </w:p>
    <w:p>
      <w:pPr>
        <w:ind w:left="552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от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« ___ » _________ </w:t>
      </w:r>
      <w:r>
        <w:rPr>
          <w:b/>
          <w:sz w:val="26"/>
          <w:szCs w:val="26"/>
        </w:rPr>
        <w:t xml:space="preserve">202</w:t>
      </w:r>
      <w:r>
        <w:rPr>
          <w:b/>
          <w:sz w:val="26"/>
          <w:szCs w:val="26"/>
        </w:rPr>
        <w:t xml:space="preserve">3 г. </w:t>
      </w:r>
      <w:r>
        <w:rPr>
          <w:sz w:val="26"/>
          <w:szCs w:val="26"/>
        </w:rPr>
      </w:r>
      <w:r/>
    </w:p>
    <w:p>
      <w:pPr>
        <w:ind w:left="5529"/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№</w:t>
      </w:r>
      <w:r>
        <w:rPr>
          <w:sz w:val="26"/>
          <w:szCs w:val="26"/>
        </w:rPr>
        <w:t xml:space="preserve"> ____</w:t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pStyle w:val="919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 w:eastAsiaTheme="minorHAnsi"/>
          <w:b/>
          <w:bCs/>
          <w:sz w:val="26"/>
          <w:szCs w:val="26"/>
        </w:rPr>
        <w:t xml:space="preserve">Порядок </w:t>
      </w:r>
      <w:r>
        <w:rPr>
          <w:sz w:val="26"/>
          <w:szCs w:val="26"/>
        </w:rPr>
      </w:r>
      <w:r/>
    </w:p>
    <w:p>
      <w:pPr>
        <w:jc w:val="center"/>
        <w:widowControl w:val="off"/>
        <w:outlineLvl w:val="1"/>
      </w:pPr>
      <w:r>
        <w:rPr>
          <w:rFonts w:eastAsiaTheme="minorHAnsi"/>
          <w:b/>
          <w:bCs/>
          <w:sz w:val="26"/>
          <w:szCs w:val="26"/>
        </w:rPr>
        <w:t xml:space="preserve">предоставления субсидий </w:t>
      </w:r>
      <w:r>
        <w:rPr>
          <w:rFonts w:eastAsiaTheme="minorHAnsi"/>
          <w:b/>
          <w:bCs/>
          <w:sz w:val="26"/>
          <w:szCs w:val="26"/>
        </w:rPr>
        <w:t xml:space="preserve">юридическим лицам и индивидуальным п</w:t>
      </w:r>
      <w:r>
        <w:rPr>
          <w:rFonts w:eastAsiaTheme="minorHAnsi"/>
          <w:b/>
          <w:bCs/>
          <w:sz w:val="26"/>
          <w:szCs w:val="26"/>
        </w:rPr>
        <w:t xml:space="preserve">редпринимателям, находящимся на </w:t>
      </w:r>
      <w:r>
        <w:rPr>
          <w:rFonts w:ascii="Times New Roman" w:hAnsi="Times New Roman" w:cs="Times New Roman" w:eastAsiaTheme="minorHAnsi"/>
          <w:b/>
          <w:bCs/>
          <w:sz w:val="26"/>
          <w:szCs w:val="26"/>
        </w:rPr>
        <w:t xml:space="preserve">территориях городс</w:t>
      </w:r>
      <w:r>
        <w:rPr>
          <w:rFonts w:ascii="Times New Roman" w:hAnsi="Times New Roman" w:cs="Times New Roman" w:eastAsiaTheme="minorHAnsi"/>
          <w:b/>
          <w:bCs/>
          <w:sz w:val="26"/>
          <w:szCs w:val="26"/>
        </w:rPr>
        <w:t xml:space="preserve">кого округа «Город Белгород» и муниципального района «Белгородский район» </w:t>
      </w:r>
      <w:r>
        <w:rPr>
          <w:rFonts w:ascii="Times New Roman" w:hAnsi="Times New Roman" w:cs="Times New Roman" w:eastAsiaTheme="minorHAnsi"/>
          <w:b/>
          <w:bCs/>
          <w:sz w:val="26"/>
          <w:szCs w:val="26"/>
        </w:rPr>
        <w:t xml:space="preserve">на приобретение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подвижного состава пассажирского транспорта общего пользования,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источником финансового обеспечения расходов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на реализацию которых является специальный казначейский кредит</w:t>
      </w:r>
      <w:r>
        <w:rPr>
          <w:rFonts w:eastAsiaTheme="minorHAnsi"/>
          <w:b/>
          <w:bCs/>
          <w:sz w:val="26"/>
          <w:szCs w:val="26"/>
        </w:rPr>
      </w:r>
      <w:r/>
    </w:p>
    <w:p>
      <w:pPr>
        <w:ind w:left="567" w:right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sz w:val="26"/>
          <w:szCs w:val="26"/>
        </w:rPr>
      </w:r>
      <w:r/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 Общие положения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</w:t>
      </w:r>
      <w:r>
        <w:rPr>
          <w:sz w:val="26"/>
          <w:szCs w:val="26"/>
        </w:rPr>
        <w:t xml:space="preserve">1.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cs="Times New Roman" w:eastAsiaTheme="minorHAnsi"/>
          <w:b w:val="0"/>
          <w:bCs w:val="0"/>
          <w:sz w:val="26"/>
          <w:szCs w:val="26"/>
        </w:rPr>
        <w:t xml:space="preserve">Порядок предоставления субсидий юридическим лицам и индивидуальным</w:t>
      </w:r>
      <w:r>
        <w:rPr>
          <w:rFonts w:ascii="Times New Roman" w:hAnsi="Times New Roman" w:cs="Times New Roman" w:eastAsiaTheme="minorHAnsi"/>
          <w:b w:val="0"/>
          <w:bCs w:val="0"/>
          <w:sz w:val="26"/>
          <w:szCs w:val="26"/>
        </w:rPr>
        <w:t xml:space="preserve"> предпринимателям, находящимся на территориях городского округа «Город Белгород» и муниципального района «Белгородский район» </w:t>
      </w:r>
      <w:r>
        <w:rPr>
          <w:rFonts w:eastAsiaTheme="minorHAnsi"/>
          <w:b w:val="0"/>
          <w:bCs w:val="0"/>
          <w:sz w:val="26"/>
          <w:szCs w:val="26"/>
        </w:rPr>
        <w:t xml:space="preserve">на приобретение </w:t>
      </w:r>
      <w:r>
        <w:rPr>
          <w:b w:val="0"/>
          <w:bCs w:val="0"/>
          <w:sz w:val="26"/>
          <w:szCs w:val="26"/>
        </w:rPr>
        <w:t xml:space="preserve">подвижного состава пассажирского транспорта общего пользования,</w:t>
      </w:r>
      <w:r>
        <w:rPr>
          <w:b w:val="0"/>
          <w:bCs w:val="0"/>
          <w:sz w:val="26"/>
          <w:szCs w:val="26"/>
        </w:rPr>
        <w:t xml:space="preserve"> источником финансового обеспечения расходов на реализацию которых является специальный казначейский кредит</w:t>
      </w:r>
      <w:r>
        <w:rPr>
          <w:rFonts w:ascii="Times New Roman" w:hAnsi="Times New Roman" w:cs="Times New Roman" w:eastAsiaTheme="minorHAnsi"/>
          <w:b w:val="0"/>
          <w:bCs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(далее – Порядок)</w:t>
      </w:r>
      <w:r>
        <w:rPr>
          <w:sz w:val="26"/>
          <w:szCs w:val="26"/>
        </w:rPr>
        <w:t xml:space="preserve">,</w:t>
      </w:r>
      <w:r>
        <w:rPr>
          <w:sz w:val="26"/>
          <w:szCs w:val="26"/>
        </w:rPr>
        <w:t xml:space="preserve"> разработан в соответствии </w:t>
      </w:r>
      <w:r>
        <w:rPr>
          <w:sz w:val="26"/>
          <w:szCs w:val="26"/>
        </w:rPr>
        <w:t xml:space="preserve">со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статьей </w:t>
      </w:r>
      <w:r>
        <w:rPr>
          <w:sz w:val="26"/>
          <w:szCs w:val="26"/>
        </w:rPr>
        <w:t xml:space="preserve">78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Бюджетного кодекса Российской Федерации</w:t>
      </w:r>
      <w:r>
        <w:rPr>
          <w:sz w:val="26"/>
          <w:szCs w:val="26"/>
        </w:rPr>
        <w:t xml:space="preserve">, постановлени</w:t>
      </w:r>
      <w:r>
        <w:rPr>
          <w:sz w:val="26"/>
          <w:szCs w:val="26"/>
        </w:rPr>
        <w:t xml:space="preserve">я</w:t>
      </w:r>
      <w:r>
        <w:rPr>
          <w:sz w:val="26"/>
          <w:szCs w:val="26"/>
        </w:rPr>
        <w:t xml:space="preserve">м</w:t>
      </w:r>
      <w:r>
        <w:rPr>
          <w:sz w:val="26"/>
          <w:szCs w:val="26"/>
        </w:rPr>
        <w:t xml:space="preserve">и</w:t>
      </w:r>
      <w:r>
        <w:rPr>
          <w:sz w:val="26"/>
          <w:szCs w:val="26"/>
        </w:rPr>
        <w:t xml:space="preserve"> Правительства Российской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Федерации от 18 сентября 2020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года № 1492 </w:t>
      </w:r>
      <w:r>
        <w:rPr>
          <w:sz w:val="26"/>
          <w:szCs w:val="26"/>
        </w:rPr>
        <w:t xml:space="preserve">«</w:t>
      </w:r>
      <w:r>
        <w:rPr>
          <w:sz w:val="26"/>
          <w:szCs w:val="26"/>
        </w:rPr>
        <w:t xml:space="preserve">Об общих требованиях </w:t>
        <w:br/>
        <w:t xml:space="preserve">к нормативным правовым актам, муниципальным правовым актам, регулирующим предоставление субсидий, в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том числе грантов в форме субсидий, юридическим лицам, индивидуальным предпринимате</w:t>
      </w:r>
      <w:r>
        <w:rPr>
          <w:sz w:val="26"/>
          <w:szCs w:val="26"/>
        </w:rPr>
        <w:t xml:space="preserve">лям, а также физическим лицам – </w:t>
      </w:r>
      <w:r>
        <w:rPr>
          <w:sz w:val="26"/>
          <w:szCs w:val="26"/>
        </w:rPr>
        <w:t xml:space="preserve">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  <w:t xml:space="preserve">, от 5 апреля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2022 года № 590 «О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внесении изменений в общие требования к нормативным правовым актам, муниципальным правовым актам, регулирующим предоставление субсидий, </w:t>
        <w:br/>
        <w:t xml:space="preserve">в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том числе грантов в форме субсидий, юридическим лицам, индивидуальным предпринимате</w:t>
      </w:r>
      <w:r>
        <w:rPr>
          <w:sz w:val="26"/>
          <w:szCs w:val="26"/>
        </w:rPr>
        <w:t xml:space="preserve">лям, а также физическим лицам – </w:t>
      </w:r>
      <w:r>
        <w:rPr>
          <w:sz w:val="26"/>
          <w:szCs w:val="26"/>
        </w:rPr>
        <w:t xml:space="preserve">производителям товаров, работ, услуг и об особенностях предоставления указанных субсидий и субсидий </w:t>
        <w:br/>
        <w:t xml:space="preserve">из федерального бюджета бюджетам субъектов Российской Федерации в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2022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году».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</w:t>
      </w:r>
      <w:r>
        <w:rPr>
          <w:sz w:val="26"/>
          <w:szCs w:val="26"/>
        </w:rPr>
        <w:t xml:space="preserve">2. </w:t>
      </w:r>
      <w:r>
        <w:rPr>
          <w:sz w:val="26"/>
          <w:szCs w:val="26"/>
        </w:rPr>
        <w:t xml:space="preserve">Для целей </w:t>
      </w:r>
      <w:r>
        <w:rPr>
          <w:sz w:val="26"/>
          <w:szCs w:val="26"/>
        </w:rPr>
        <w:t xml:space="preserve">Порядка</w:t>
      </w:r>
      <w:r>
        <w:rPr>
          <w:sz w:val="26"/>
          <w:szCs w:val="26"/>
        </w:rPr>
        <w:t xml:space="preserve"> используются</w:t>
      </w:r>
      <w:r>
        <w:rPr>
          <w:sz w:val="26"/>
          <w:szCs w:val="26"/>
        </w:rPr>
        <w:t xml:space="preserve"> термины и понятия, применяемые </w:t>
      </w:r>
      <w:r>
        <w:rPr>
          <w:spacing w:val="-4"/>
          <w:sz w:val="26"/>
          <w:szCs w:val="26"/>
        </w:rPr>
        <w:t xml:space="preserve">в</w:t>
      </w:r>
      <w:r>
        <w:rPr>
          <w:spacing w:val="-4"/>
          <w:sz w:val="26"/>
          <w:szCs w:val="26"/>
        </w:rPr>
        <w:t xml:space="preserve"> </w:t>
      </w:r>
      <w:r>
        <w:rPr>
          <w:spacing w:val="-4"/>
          <w:sz w:val="26"/>
          <w:szCs w:val="26"/>
        </w:rPr>
        <w:t xml:space="preserve">значениях, </w:t>
      </w:r>
      <w:r>
        <w:rPr>
          <w:spacing w:val="-4"/>
          <w:sz w:val="26"/>
          <w:szCs w:val="26"/>
        </w:rPr>
        <w:t xml:space="preserve">определённы</w:t>
      </w:r>
      <w:r>
        <w:rPr>
          <w:spacing w:val="-4"/>
          <w:sz w:val="26"/>
          <w:szCs w:val="26"/>
        </w:rPr>
        <w:t xml:space="preserve">х федеральным законодательством </w:t>
      </w:r>
      <w:r>
        <w:rPr>
          <w:spacing w:val="-4"/>
          <w:sz w:val="26"/>
          <w:szCs w:val="26"/>
        </w:rPr>
        <w:t xml:space="preserve">и</w:t>
      </w:r>
      <w:r>
        <w:rPr>
          <w:spacing w:val="-4"/>
          <w:sz w:val="26"/>
          <w:szCs w:val="26"/>
        </w:rPr>
        <w:t xml:space="preserve"> </w:t>
      </w:r>
      <w:r>
        <w:rPr>
          <w:spacing w:val="-4"/>
          <w:sz w:val="26"/>
          <w:szCs w:val="26"/>
        </w:rPr>
        <w:t xml:space="preserve">законодательством</w:t>
      </w:r>
      <w:r>
        <w:rPr>
          <w:sz w:val="26"/>
          <w:szCs w:val="26"/>
        </w:rPr>
        <w:t xml:space="preserve"> Белгородской области</w:t>
      </w:r>
      <w:r>
        <w:rPr>
          <w:sz w:val="26"/>
          <w:szCs w:val="26"/>
        </w:rPr>
        <w:t xml:space="preserve">, а также </w:t>
      </w:r>
      <w:r>
        <w:rPr>
          <w:sz w:val="26"/>
          <w:szCs w:val="26"/>
        </w:rPr>
        <w:t xml:space="preserve">используются </w:t>
      </w:r>
      <w:r>
        <w:rPr>
          <w:sz w:val="26"/>
          <w:szCs w:val="26"/>
        </w:rPr>
        <w:t xml:space="preserve">следующие </w:t>
      </w:r>
      <w:r>
        <w:rPr>
          <w:sz w:val="26"/>
          <w:szCs w:val="26"/>
        </w:rPr>
        <w:t xml:space="preserve">понятия </w:t>
      </w:r>
      <w:r>
        <w:rPr>
          <w:sz w:val="26"/>
          <w:szCs w:val="26"/>
        </w:rPr>
        <w:t xml:space="preserve">и </w:t>
      </w:r>
      <w:r>
        <w:rPr>
          <w:sz w:val="26"/>
          <w:szCs w:val="26"/>
        </w:rPr>
        <w:t xml:space="preserve">термины</w:t>
      </w:r>
      <w:r>
        <w:rPr>
          <w:sz w:val="26"/>
          <w:szCs w:val="26"/>
        </w:rPr>
        <w:t xml:space="preserve">: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субсидия – предоставляемая из областного бюджета субсидия </w:t>
      </w:r>
      <w:r>
        <w:rPr>
          <w:sz w:val="26"/>
          <w:szCs w:val="26"/>
        </w:rPr>
        <w:t xml:space="preserve">транспортным предприятиям </w:t>
      </w:r>
      <w:r>
        <w:rPr>
          <w:rFonts w:eastAsiaTheme="minorHAnsi"/>
          <w:b w:val="0"/>
          <w:bCs w:val="0"/>
          <w:sz w:val="26"/>
          <w:szCs w:val="26"/>
        </w:rPr>
        <w:t xml:space="preserve">на финансовое обеспечение затрат, связанных с приобретением подвижного состава, в рамках лимита специального казначейского кредита</w:t>
      </w:r>
      <w:r>
        <w:rPr>
          <w:sz w:val="26"/>
          <w:szCs w:val="26"/>
        </w:rPr>
        <w:t xml:space="preserve">, находящимся на территориях</w:t>
      </w:r>
      <w:r>
        <w:rPr>
          <w:sz w:val="26"/>
          <w:szCs w:val="26"/>
        </w:rPr>
        <w:t xml:space="preserve"> городского округа «Город Белгород» и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муниципального района «Белгородский район»</w:t>
      </w:r>
      <w:r>
        <w:rPr>
          <w:sz w:val="26"/>
          <w:szCs w:val="26"/>
        </w:rPr>
        <w:t xml:space="preserve">;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транспортные предприятия – юридические лица, осуществляющие регулярные перевозки пассажиров по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межмуниципальным маршрутам регулярных перевозок в пригородном сообщении и муниципальным маршрутам регулярных перевозок;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Министерство – министерство автомобильных дорог и </w:t>
      </w:r>
      <w:r>
        <w:rPr>
          <w:sz w:val="26"/>
          <w:szCs w:val="26"/>
        </w:rPr>
        <w:t xml:space="preserve">транспорта Белгородской области;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соглашение – соглашение о предоставлении субсидии </w:t>
      </w:r>
      <w:r>
        <w:rPr>
          <w:rFonts w:eastAsiaTheme="minorHAnsi"/>
          <w:b w:val="0"/>
          <w:bCs w:val="0"/>
          <w:sz w:val="26"/>
          <w:szCs w:val="26"/>
        </w:rPr>
        <w:t xml:space="preserve">на финансовое обеспечение затрат, связанных с приобретением подвижного состава, в рамках лимита специального казначейского кредита</w:t>
      </w:r>
      <w:r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заключаемое между областным государственным казенным учреждением «Организатор пассажирских перевозок Белгородской области» </w:t>
      </w:r>
      <w:r>
        <w:rPr>
          <w:sz w:val="26"/>
          <w:szCs w:val="26"/>
        </w:rPr>
        <w:t xml:space="preserve">(далее – ОГКУ «ОПП Белгородской области») </w:t>
      </w:r>
      <w:r>
        <w:rPr>
          <w:sz w:val="26"/>
          <w:szCs w:val="26"/>
        </w:rPr>
        <w:br/>
        <w:t xml:space="preserve">и транспортным предприятием.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</w:t>
      </w:r>
      <w:r>
        <w:rPr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 xml:space="preserve">Субсидия предоставляется в целях обновления подвижного состава путем приобретения автобусов </w:t>
      </w:r>
      <w:r>
        <w:rPr>
          <w:sz w:val="26"/>
          <w:szCs w:val="26"/>
        </w:rPr>
        <w:t xml:space="preserve">транспортным предприятием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sz w:val="26"/>
          <w:szCs w:val="26"/>
        </w:rPr>
        <w:t xml:space="preserve">осуществляющие регулярные перевозки пассажиров по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межмуниципальным маршрутам регулярных перевозок </w:t>
        <w:br/>
        <w:t xml:space="preserve">в пригородном сообщении и муниципальным маршрутам регулярных перевозок</w:t>
      </w:r>
      <w:r>
        <w:rPr>
          <w:sz w:val="26"/>
          <w:szCs w:val="26"/>
        </w:rPr>
        <w:t xml:space="preserve">. 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1.4</w:t>
      </w:r>
      <w:r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Главным распорядителем </w:t>
      </w:r>
      <w:r>
        <w:rPr>
          <w:sz w:val="26"/>
          <w:szCs w:val="26"/>
        </w:rPr>
        <w:t xml:space="preserve">средств бюджета Белгородской области </w:t>
      </w:r>
      <w:r>
        <w:rPr>
          <w:sz w:val="26"/>
          <w:szCs w:val="26"/>
        </w:rPr>
        <w:t xml:space="preserve">по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предо</w:t>
      </w:r>
      <w:r>
        <w:rPr>
          <w:sz w:val="26"/>
          <w:szCs w:val="26"/>
        </w:rPr>
        <w:t xml:space="preserve">ставлению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субсидии является Министерство, до которого в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соответствии </w:t>
        <w:br/>
        <w:t xml:space="preserve">с бюджетным законодательством Российской Федерации как до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1.5. </w:t>
      </w:r>
      <w:r>
        <w:rPr>
          <w:sz w:val="26"/>
          <w:szCs w:val="26"/>
        </w:rPr>
        <w:t xml:space="preserve">Распорядителем </w:t>
      </w:r>
      <w:r>
        <w:rPr>
          <w:sz w:val="26"/>
          <w:szCs w:val="26"/>
        </w:rPr>
        <w:t xml:space="preserve">средств</w:t>
      </w:r>
      <w:r>
        <w:rPr>
          <w:sz w:val="26"/>
          <w:szCs w:val="26"/>
        </w:rPr>
        <w:t xml:space="preserve"> бюджета Белгородской области, направляемых </w:t>
        <w:br/>
        <w:t xml:space="preserve">на предоставление субсидии, </w:t>
      </w:r>
      <w:r>
        <w:rPr>
          <w:sz w:val="26"/>
          <w:szCs w:val="26"/>
        </w:rPr>
        <w:t xml:space="preserve">является ОГКУ «ОПП </w:t>
      </w:r>
      <w:r>
        <w:rPr>
          <w:sz w:val="26"/>
          <w:szCs w:val="26"/>
        </w:rPr>
        <w:t xml:space="preserve">Белгородской области»,</w:t>
      </w:r>
      <w:r>
        <w:rPr>
          <w:sz w:val="26"/>
          <w:szCs w:val="26"/>
        </w:rPr>
        <w:t xml:space="preserve"> осуществляющее возмещение финансовых затрат, </w:t>
      </w:r>
      <w:r>
        <w:rPr>
          <w:rFonts w:eastAsiaTheme="minorHAnsi"/>
          <w:b w:val="0"/>
          <w:bCs w:val="0"/>
          <w:sz w:val="26"/>
          <w:szCs w:val="26"/>
        </w:rPr>
        <w:t xml:space="preserve">связанных с приобретением подвижного состава, в рамках лимита специального казначейского кредита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1.6. </w:t>
      </w:r>
      <w:r>
        <w:rPr>
          <w:sz w:val="26"/>
          <w:szCs w:val="26"/>
        </w:rPr>
        <w:t xml:space="preserve">Получателями средств бюджета Белгородской области являются </w:t>
      </w:r>
      <w:r>
        <w:rPr>
          <w:sz w:val="26"/>
          <w:szCs w:val="26"/>
        </w:rPr>
        <w:t xml:space="preserve">транспортные предприятия</w:t>
      </w:r>
      <w:r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заключив</w:t>
      </w:r>
      <w:r>
        <w:rPr>
          <w:sz w:val="26"/>
          <w:szCs w:val="26"/>
        </w:rPr>
        <w:t xml:space="preserve">шие </w:t>
      </w:r>
      <w:r>
        <w:rPr>
          <w:sz w:val="26"/>
          <w:szCs w:val="26"/>
        </w:rPr>
        <w:t xml:space="preserve">с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ОГКУ</w:t>
      </w:r>
      <w:r>
        <w:rPr>
          <w:sz w:val="26"/>
          <w:szCs w:val="26"/>
        </w:rPr>
        <w:t xml:space="preserve"> </w:t>
      </w:r>
      <w:r>
        <w:rPr>
          <w:spacing w:val="-6"/>
          <w:sz w:val="26"/>
          <w:szCs w:val="26"/>
        </w:rPr>
        <w:t xml:space="preserve">«ОПП</w:t>
      </w:r>
      <w:r>
        <w:rPr>
          <w:spacing w:val="-6"/>
          <w:sz w:val="26"/>
          <w:szCs w:val="26"/>
        </w:rPr>
        <w:t xml:space="preserve"> </w:t>
      </w:r>
      <w:r>
        <w:rPr>
          <w:spacing w:val="-6"/>
          <w:sz w:val="26"/>
          <w:szCs w:val="26"/>
        </w:rPr>
        <w:t xml:space="preserve">Белгородской </w:t>
      </w:r>
      <w:r>
        <w:rPr>
          <w:spacing w:val="-6"/>
          <w:sz w:val="26"/>
          <w:szCs w:val="26"/>
        </w:rPr>
        <w:t xml:space="preserve">области»</w:t>
      </w:r>
      <w:r>
        <w:rPr>
          <w:sz w:val="26"/>
          <w:szCs w:val="26"/>
        </w:rPr>
        <w:t xml:space="preserve"> государственный </w:t>
      </w:r>
      <w:r>
        <w:rPr>
          <w:sz w:val="26"/>
          <w:szCs w:val="26"/>
        </w:rPr>
        <w:t xml:space="preserve">контракт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выполнение работ, связанных с осуществлением регулярных перевозок пассажиров и багажа автомобильным транспортом </w:t>
        <w:br/>
        <w:t xml:space="preserve">по регулируемым тарифам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1.7. </w:t>
      </w:r>
      <w:r>
        <w:rPr>
          <w:sz w:val="26"/>
          <w:szCs w:val="26"/>
        </w:rPr>
        <w:t xml:space="preserve">Сведения о субсидии размещаются в разделе </w:t>
      </w:r>
      <w:r>
        <w:rPr>
          <w:sz w:val="26"/>
          <w:szCs w:val="26"/>
        </w:rPr>
        <w:t xml:space="preserve">«</w:t>
      </w:r>
      <w:r>
        <w:rPr>
          <w:sz w:val="26"/>
          <w:szCs w:val="26"/>
        </w:rPr>
        <w:t xml:space="preserve">Бюджет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  <w:t xml:space="preserve"> единого портала бюджетной системы Российской Федерации в сети Интернет.</w:t>
      </w:r>
      <w:r>
        <w:rPr>
          <w:sz w:val="26"/>
          <w:szCs w:val="26"/>
        </w:rPr>
      </w:r>
      <w:r/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2. Условия и порядок предоставления субсидии</w:t>
      </w:r>
      <w:r>
        <w:rPr>
          <w:sz w:val="26"/>
          <w:szCs w:val="26"/>
        </w:rPr>
      </w:r>
      <w:r/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Субсидия предоставляется </w:t>
      </w:r>
      <w:r>
        <w:rPr>
          <w:sz w:val="26"/>
          <w:szCs w:val="26"/>
        </w:rPr>
        <w:t xml:space="preserve">транспортным предприятиям</w:t>
      </w:r>
      <w:r>
        <w:rPr>
          <w:sz w:val="26"/>
          <w:szCs w:val="26"/>
        </w:rPr>
        <w:t xml:space="preserve"> в соответствии с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соглашением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Для заключения соглашения, указанного в пункте 2.1 </w:t>
      </w:r>
      <w:r>
        <w:rPr>
          <w:sz w:val="26"/>
          <w:szCs w:val="26"/>
        </w:rPr>
        <w:t xml:space="preserve">раздела 2 </w:t>
      </w:r>
      <w:r>
        <w:rPr>
          <w:sz w:val="26"/>
          <w:szCs w:val="26"/>
        </w:rPr>
        <w:t xml:space="preserve">Порядка, </w:t>
      </w:r>
      <w:r>
        <w:rPr>
          <w:sz w:val="26"/>
          <w:szCs w:val="26"/>
        </w:rPr>
        <w:t xml:space="preserve">транспортные предприятия</w:t>
      </w:r>
      <w:r>
        <w:rPr>
          <w:sz w:val="26"/>
          <w:szCs w:val="26"/>
        </w:rPr>
        <w:t xml:space="preserve"> представляют в ОГКУ «ОПП Белгородской области»: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заявку </w:t>
      </w:r>
      <w:r>
        <w:rPr>
          <w:sz w:val="26"/>
          <w:szCs w:val="26"/>
        </w:rPr>
        <w:t xml:space="preserve">на получение субсидии </w:t>
      </w:r>
      <w:r>
        <w:rPr>
          <w:sz w:val="26"/>
          <w:szCs w:val="26"/>
        </w:rPr>
        <w:t xml:space="preserve">(далее – заявка) </w:t>
      </w:r>
      <w:r>
        <w:rPr>
          <w:sz w:val="26"/>
          <w:szCs w:val="26"/>
        </w:rPr>
        <w:t xml:space="preserve">по форме согласно приложению № 1 к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Порядку;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>
        <w:rPr>
          <w:sz w:val="26"/>
          <w:szCs w:val="26"/>
        </w:rPr>
        <w:t xml:space="preserve">справки налоговых органов и государственных внебюджетных фондов </w:t>
        <w:br/>
        <w:t xml:space="preserve">об </w:t>
      </w:r>
      <w:r>
        <w:rPr>
          <w:sz w:val="26"/>
          <w:szCs w:val="26"/>
        </w:rPr>
        <w:t xml:space="preserve">отсутств</w:t>
      </w:r>
      <w:r>
        <w:rPr>
          <w:sz w:val="26"/>
          <w:szCs w:val="26"/>
        </w:rPr>
        <w:t xml:space="preserve">ии </w:t>
      </w:r>
      <w:r>
        <w:rPr>
          <w:sz w:val="26"/>
          <w:szCs w:val="26"/>
        </w:rPr>
        <w:t xml:space="preserve">задолженности, указанной в подпункте 1 пункта 2.</w:t>
      </w:r>
      <w:r>
        <w:rPr>
          <w:sz w:val="26"/>
          <w:szCs w:val="26"/>
        </w:rPr>
        <w:t xml:space="preserve">4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раздела 2 </w:t>
      </w:r>
      <w:r>
        <w:rPr>
          <w:sz w:val="26"/>
          <w:szCs w:val="26"/>
        </w:rPr>
        <w:t xml:space="preserve">Порядка;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</w:t>
      </w:r>
      <w:r>
        <w:rPr>
          <w:sz w:val="26"/>
          <w:szCs w:val="26"/>
        </w:rPr>
        <w:t xml:space="preserve">) </w:t>
      </w:r>
      <w:r>
        <w:rPr>
          <w:sz w:val="26"/>
          <w:szCs w:val="26"/>
        </w:rPr>
        <w:t xml:space="preserve">документ, подтверждающ</w:t>
      </w:r>
      <w:r>
        <w:rPr>
          <w:sz w:val="26"/>
          <w:szCs w:val="26"/>
        </w:rPr>
        <w:t xml:space="preserve">ий </w:t>
      </w:r>
      <w:r>
        <w:rPr>
          <w:sz w:val="26"/>
          <w:szCs w:val="26"/>
        </w:rPr>
        <w:t xml:space="preserve">полномочия лица, подписавшего</w:t>
      </w:r>
      <w:r>
        <w:rPr>
          <w:sz w:val="26"/>
          <w:szCs w:val="26"/>
        </w:rPr>
        <w:t xml:space="preserve"> заявку</w:t>
      </w:r>
      <w:r>
        <w:rPr>
          <w:sz w:val="26"/>
          <w:szCs w:val="26"/>
        </w:rPr>
        <w:t xml:space="preserve">, в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случае если заявка подписана представителем перевозчика.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</w:t>
      </w:r>
      <w:r>
        <w:rPr>
          <w:sz w:val="26"/>
          <w:szCs w:val="26"/>
        </w:rPr>
        <w:t xml:space="preserve">2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  <w:t xml:space="preserve">1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Заяв</w:t>
      </w:r>
      <w:r>
        <w:rPr>
          <w:sz w:val="26"/>
          <w:szCs w:val="26"/>
        </w:rPr>
        <w:t xml:space="preserve">ка </w:t>
      </w:r>
      <w:r>
        <w:rPr>
          <w:sz w:val="26"/>
          <w:szCs w:val="26"/>
        </w:rPr>
        <w:t xml:space="preserve">и прилагаемые к не</w:t>
      </w:r>
      <w:r>
        <w:rPr>
          <w:sz w:val="26"/>
          <w:szCs w:val="26"/>
        </w:rPr>
        <w:t xml:space="preserve">й</w:t>
      </w:r>
      <w:r>
        <w:rPr>
          <w:sz w:val="26"/>
          <w:szCs w:val="26"/>
        </w:rPr>
        <w:t xml:space="preserve"> документы представляются в </w:t>
      </w:r>
      <w:r>
        <w:rPr>
          <w:sz w:val="26"/>
          <w:szCs w:val="26"/>
        </w:rPr>
        <w:t xml:space="preserve">ОГКУ «ОПП Белгородской области» </w:t>
      </w:r>
      <w:r>
        <w:rPr>
          <w:sz w:val="26"/>
          <w:szCs w:val="26"/>
        </w:rPr>
        <w:t xml:space="preserve">непосредственно </w:t>
      </w:r>
      <w:r>
        <w:rPr>
          <w:sz w:val="26"/>
          <w:szCs w:val="26"/>
        </w:rPr>
        <w:t xml:space="preserve">транспортным предприятием</w:t>
      </w:r>
      <w:r>
        <w:rPr>
          <w:sz w:val="26"/>
          <w:szCs w:val="26"/>
        </w:rPr>
        <w:t xml:space="preserve"> </w:t>
        <w:br/>
      </w:r>
      <w:r>
        <w:rPr>
          <w:sz w:val="26"/>
          <w:szCs w:val="26"/>
        </w:rPr>
        <w:t xml:space="preserve">или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направляются заказным почтовым отправлением с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уведомлением о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вручении.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2.2.2. </w:t>
      </w:r>
      <w:r>
        <w:rPr>
          <w:sz w:val="26"/>
          <w:szCs w:val="26"/>
        </w:rPr>
        <w:t xml:space="preserve">Допускается направление заяв</w:t>
      </w:r>
      <w:r>
        <w:rPr>
          <w:sz w:val="26"/>
          <w:szCs w:val="26"/>
        </w:rPr>
        <w:t xml:space="preserve">ки </w:t>
      </w:r>
      <w:r>
        <w:rPr>
          <w:sz w:val="26"/>
          <w:szCs w:val="26"/>
        </w:rPr>
        <w:t xml:space="preserve">и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прилагаемых к не</w:t>
      </w:r>
      <w:r>
        <w:rPr>
          <w:sz w:val="26"/>
          <w:szCs w:val="26"/>
        </w:rPr>
        <w:t xml:space="preserve">й</w:t>
      </w:r>
      <w:r>
        <w:rPr>
          <w:sz w:val="26"/>
          <w:szCs w:val="26"/>
        </w:rPr>
        <w:t xml:space="preserve"> документов </w:t>
      </w:r>
      <w:r>
        <w:rPr>
          <w:sz w:val="26"/>
          <w:szCs w:val="26"/>
        </w:rPr>
        <w:br/>
      </w:r>
      <w:r>
        <w:rPr>
          <w:sz w:val="26"/>
          <w:szCs w:val="26"/>
        </w:rPr>
        <w:t xml:space="preserve">в форме электронных документов в формате </w:t>
      </w:r>
      <w:r>
        <w:rPr>
          <w:sz w:val="26"/>
          <w:szCs w:val="26"/>
        </w:rPr>
        <w:t xml:space="preserve">«</w:t>
      </w:r>
      <w:r>
        <w:rPr>
          <w:sz w:val="26"/>
          <w:szCs w:val="26"/>
        </w:rPr>
        <w:t xml:space="preserve">pdf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  <w:t xml:space="preserve">, подписанных электронной подписью любого вида.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2.2.3. </w:t>
      </w:r>
      <w:r>
        <w:rPr>
          <w:sz w:val="26"/>
          <w:szCs w:val="26"/>
        </w:rPr>
        <w:t xml:space="preserve">Ответственность за достоверность сведений, представленных в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заявке </w:t>
        <w:br/>
        <w:t xml:space="preserve">и прилагаемых к ней документ</w:t>
      </w:r>
      <w:r>
        <w:rPr>
          <w:sz w:val="26"/>
          <w:szCs w:val="26"/>
        </w:rPr>
        <w:t xml:space="preserve">ов</w:t>
      </w:r>
      <w:r>
        <w:rPr>
          <w:sz w:val="26"/>
          <w:szCs w:val="26"/>
        </w:rPr>
        <w:t xml:space="preserve">, несут </w:t>
      </w:r>
      <w:r>
        <w:rPr>
          <w:sz w:val="26"/>
          <w:szCs w:val="26"/>
        </w:rPr>
        <w:t xml:space="preserve">транспортные предприятия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  <w:highlight w:val="none"/>
        </w:rPr>
      </w:pPr>
      <w:r>
        <w:rPr>
          <w:sz w:val="26"/>
          <w:szCs w:val="26"/>
        </w:rPr>
        <w:t xml:space="preserve">2.</w:t>
      </w:r>
      <w:r>
        <w:rPr>
          <w:sz w:val="26"/>
          <w:szCs w:val="26"/>
        </w:rPr>
        <w:t xml:space="preserve">3</w:t>
      </w:r>
      <w:r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Субсидия предоставляется при соблюдении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транспортным предприятием</w:t>
      </w:r>
      <w:r>
        <w:rPr>
          <w:sz w:val="26"/>
          <w:szCs w:val="26"/>
        </w:rPr>
        <w:t xml:space="preserve"> следующих условий:</w:t>
      </w:r>
      <w:r>
        <w:rPr>
          <w:sz w:val="26"/>
          <w:szCs w:val="26"/>
          <w:highlight w:val="none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100 процентов уставного капитала транспортного предприятия принадлежит Белгородской области;</w:t>
      </w:r>
      <w:r>
        <w:rPr>
          <w:sz w:val="26"/>
          <w:szCs w:val="26"/>
        </w:rPr>
      </w:r>
      <w:r/>
    </w:p>
    <w:p>
      <w:pPr>
        <w:ind w:left="0" w:righ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наличие действующего на день </w:t>
      </w:r>
      <w:r>
        <w:rPr>
          <w:sz w:val="26"/>
          <w:szCs w:val="26"/>
        </w:rPr>
        <w:t xml:space="preserve">направления заявки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государственного контракта на выполнение работ, связанных с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осуществлением регулярных </w:t>
      </w:r>
      <w:r>
        <w:rPr>
          <w:sz w:val="26"/>
          <w:szCs w:val="26"/>
        </w:rPr>
        <w:t xml:space="preserve">перевозок пассажиров и багажа автомобильным транспортом по регулируемым тарифам, заключенного с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ОГКУ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«ОПП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Белгородской области»;</w:t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соответствие </w:t>
      </w:r>
      <w:r>
        <w:rPr>
          <w:sz w:val="26"/>
          <w:szCs w:val="26"/>
        </w:rPr>
        <w:t xml:space="preserve">транспортных предприятий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категории, предусмотренной пунктом 1.</w:t>
      </w:r>
      <w:r>
        <w:rPr>
          <w:sz w:val="26"/>
          <w:szCs w:val="26"/>
        </w:rPr>
        <w:t xml:space="preserve">6</w:t>
      </w:r>
      <w:r>
        <w:rPr>
          <w:sz w:val="26"/>
          <w:szCs w:val="26"/>
        </w:rPr>
        <w:t xml:space="preserve"> раздела 1</w:t>
      </w:r>
      <w:r>
        <w:rPr>
          <w:sz w:val="26"/>
          <w:szCs w:val="26"/>
        </w:rPr>
        <w:t xml:space="preserve"> Порядка;</w:t>
      </w:r>
      <w:r>
        <w:rPr>
          <w:sz w:val="26"/>
          <w:szCs w:val="26"/>
        </w:rPr>
      </w:r>
      <w:r/>
    </w:p>
    <w:p>
      <w:pPr>
        <w:ind w:firstLine="709"/>
        <w:jc w:val="both"/>
        <w:shd w:val="clear" w:color="ffffff" w:themeColor="background1" w:fill="ffffff" w:themeFill="background1"/>
        <w:rPr>
          <w:sz w:val="26"/>
          <w:szCs w:val="26"/>
        </w:rPr>
      </w:pPr>
      <w:r>
        <w:rPr>
          <w:sz w:val="26"/>
          <w:szCs w:val="26"/>
        </w:rPr>
        <w:t xml:space="preserve">4) </w:t>
      </w:r>
      <w:r>
        <w:rPr>
          <w:sz w:val="26"/>
          <w:szCs w:val="26"/>
        </w:rPr>
        <w:t xml:space="preserve">запрет на</w:t>
      </w:r>
      <w:r>
        <w:rPr>
          <w:sz w:val="26"/>
          <w:szCs w:val="26"/>
        </w:rPr>
        <w:t xml:space="preserve"> приобретение </w:t>
      </w:r>
      <w:r>
        <w:rPr>
          <w:sz w:val="26"/>
          <w:szCs w:val="26"/>
        </w:rPr>
        <w:t xml:space="preserve">транспортным предприятием, являющимся юридическим лицом, </w:t>
      </w:r>
      <w:r>
        <w:rPr>
          <w:sz w:val="26"/>
          <w:szCs w:val="26"/>
        </w:rPr>
        <w:t xml:space="preserve">за счет полученных средств иностранной валюты, </w:t>
        <w:br/>
        <w:t xml:space="preserve">за исключением операций, осуществляемых в соответствии с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цели </w:t>
      </w:r>
      <w:r>
        <w:rPr>
          <w:sz w:val="26"/>
          <w:szCs w:val="26"/>
        </w:rPr>
        <w:t xml:space="preserve">предоставления указанных средств;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5) </w:t>
      </w:r>
      <w:r>
        <w:rPr>
          <w:sz w:val="26"/>
          <w:szCs w:val="26"/>
        </w:rPr>
        <w:t xml:space="preserve">согласия </w:t>
      </w:r>
      <w:r>
        <w:rPr>
          <w:sz w:val="26"/>
          <w:szCs w:val="26"/>
        </w:rPr>
        <w:t xml:space="preserve">транспортных предприятий</w:t>
      </w:r>
      <w:r>
        <w:rPr>
          <w:sz w:val="26"/>
          <w:szCs w:val="26"/>
        </w:rPr>
        <w:t xml:space="preserve"> на </w:t>
      </w:r>
      <w:r>
        <w:rPr>
          <w:sz w:val="26"/>
          <w:szCs w:val="26"/>
        </w:rPr>
        <w:t xml:space="preserve">осуществление </w:t>
      </w:r>
      <w:r>
        <w:rPr>
          <w:sz w:val="26"/>
          <w:szCs w:val="26"/>
        </w:rPr>
        <w:t xml:space="preserve">Министерством</w:t>
      </w:r>
      <w:r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ОГКУ «ОПП Белгородской области», </w:t>
      </w:r>
      <w:r>
        <w:rPr>
          <w:sz w:val="26"/>
          <w:szCs w:val="26"/>
        </w:rPr>
        <w:t xml:space="preserve">органами государственного финансового контроля</w:t>
      </w:r>
      <w:r>
        <w:rPr>
          <w:sz w:val="26"/>
          <w:szCs w:val="26"/>
        </w:rPr>
        <w:t xml:space="preserve"> проверок соблюдения порядка</w:t>
      </w:r>
      <w:r>
        <w:rPr>
          <w:sz w:val="26"/>
          <w:szCs w:val="26"/>
        </w:rPr>
        <w:t xml:space="preserve"> и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условий предоставления субсиди</w:t>
      </w:r>
      <w:r>
        <w:rPr>
          <w:sz w:val="26"/>
          <w:szCs w:val="26"/>
        </w:rPr>
        <w:t xml:space="preserve">и.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</w:t>
      </w:r>
      <w:r>
        <w:rPr>
          <w:sz w:val="26"/>
          <w:szCs w:val="26"/>
        </w:rPr>
        <w:t xml:space="preserve">4</w:t>
      </w:r>
      <w:r>
        <w:rPr>
          <w:sz w:val="26"/>
          <w:szCs w:val="26"/>
        </w:rPr>
        <w:t xml:space="preserve">. Транспортное предприятие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должно соответствовать на дату подачи заявки следующим требованиям: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>
        <w:rPr>
          <w:sz w:val="26"/>
          <w:szCs w:val="26"/>
        </w:rPr>
        <w:t xml:space="preserve">отсутств</w:t>
      </w:r>
      <w:r>
        <w:rPr>
          <w:sz w:val="26"/>
          <w:szCs w:val="26"/>
        </w:rPr>
        <w:t xml:space="preserve">ие </w:t>
      </w:r>
      <w:r>
        <w:rPr>
          <w:sz w:val="26"/>
          <w:szCs w:val="26"/>
        </w:rPr>
        <w:t xml:space="preserve">неисполненн</w:t>
      </w:r>
      <w:r>
        <w:rPr>
          <w:sz w:val="26"/>
          <w:szCs w:val="26"/>
        </w:rPr>
        <w:t xml:space="preserve">ой </w:t>
      </w:r>
      <w:r>
        <w:rPr>
          <w:sz w:val="26"/>
          <w:szCs w:val="26"/>
        </w:rPr>
        <w:t xml:space="preserve">обязанност</w:t>
      </w:r>
      <w:r>
        <w:rPr>
          <w:sz w:val="26"/>
          <w:szCs w:val="26"/>
        </w:rPr>
        <w:t xml:space="preserve">и </w:t>
      </w:r>
      <w:r>
        <w:rPr>
          <w:sz w:val="26"/>
          <w:szCs w:val="26"/>
        </w:rPr>
        <w:t xml:space="preserve">по уплате налогов, сборов, страховых взносов, пеней, штрафов, процентов, подлежащих уплате в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соответствии </w:t>
        <w:br/>
        <w:t xml:space="preserve">с законодательством Российск</w:t>
      </w:r>
      <w:r>
        <w:rPr>
          <w:sz w:val="26"/>
          <w:szCs w:val="26"/>
        </w:rPr>
        <w:t xml:space="preserve">ой Федерации о налогах и сборах.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>
        <w:rPr>
          <w:sz w:val="26"/>
          <w:szCs w:val="26"/>
        </w:rPr>
        <w:t xml:space="preserve">отсутств</w:t>
      </w:r>
      <w:r>
        <w:rPr>
          <w:sz w:val="26"/>
          <w:szCs w:val="26"/>
        </w:rPr>
        <w:t xml:space="preserve">ие </w:t>
      </w:r>
      <w:r>
        <w:rPr>
          <w:sz w:val="26"/>
          <w:szCs w:val="26"/>
        </w:rPr>
        <w:t xml:space="preserve">просроченн</w:t>
      </w:r>
      <w:r>
        <w:rPr>
          <w:sz w:val="26"/>
          <w:szCs w:val="26"/>
        </w:rPr>
        <w:t xml:space="preserve">ой </w:t>
      </w:r>
      <w:r>
        <w:rPr>
          <w:sz w:val="26"/>
          <w:szCs w:val="26"/>
        </w:rPr>
        <w:t xml:space="preserve">задолженност</w:t>
      </w:r>
      <w:r>
        <w:rPr>
          <w:sz w:val="26"/>
          <w:szCs w:val="26"/>
        </w:rPr>
        <w:t xml:space="preserve">и</w:t>
      </w:r>
      <w:r>
        <w:rPr>
          <w:sz w:val="26"/>
          <w:szCs w:val="26"/>
        </w:rPr>
        <w:t xml:space="preserve"> по возврату в бюджет </w:t>
      </w:r>
      <w:r>
        <w:rPr>
          <w:sz w:val="26"/>
          <w:szCs w:val="26"/>
        </w:rPr>
        <w:t xml:space="preserve">Белгородской области</w:t>
      </w:r>
      <w:r>
        <w:rPr>
          <w:sz w:val="26"/>
          <w:szCs w:val="26"/>
        </w:rPr>
        <w:t xml:space="preserve"> субсидий, бюджетных инвестиций, </w:t>
      </w:r>
      <w:r>
        <w:rPr>
          <w:sz w:val="26"/>
          <w:szCs w:val="26"/>
        </w:rPr>
        <w:t xml:space="preserve">предоставленных</w:t>
      </w:r>
      <w:r>
        <w:rPr>
          <w:sz w:val="26"/>
          <w:szCs w:val="26"/>
        </w:rPr>
        <w:t xml:space="preserve"> в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том числе в соответствии с иными правовыми актами, а также иная просроченная (неурегулированная) задолженность по денежным обязательствам перед бюджет</w:t>
      </w:r>
      <w:r>
        <w:rPr>
          <w:sz w:val="26"/>
          <w:szCs w:val="26"/>
        </w:rPr>
        <w:t xml:space="preserve">ом Белгородской области</w:t>
      </w:r>
      <w:r>
        <w:rPr>
          <w:sz w:val="26"/>
          <w:szCs w:val="26"/>
        </w:rPr>
        <w:t xml:space="preserve">;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>
        <w:rPr>
          <w:sz w:val="26"/>
          <w:szCs w:val="26"/>
        </w:rPr>
        <w:t xml:space="preserve">транспортное предприятие</w:t>
      </w:r>
      <w:r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юридическ</w:t>
      </w:r>
      <w:r>
        <w:rPr>
          <w:sz w:val="26"/>
          <w:szCs w:val="26"/>
        </w:rPr>
        <w:t xml:space="preserve">ое </w:t>
      </w:r>
      <w:r>
        <w:rPr>
          <w:sz w:val="26"/>
          <w:szCs w:val="26"/>
        </w:rPr>
        <w:t xml:space="preserve">лиц</w:t>
      </w:r>
      <w:r>
        <w:rPr>
          <w:sz w:val="26"/>
          <w:szCs w:val="26"/>
        </w:rPr>
        <w:t xml:space="preserve">о</w:t>
      </w:r>
      <w:r>
        <w:rPr>
          <w:sz w:val="26"/>
          <w:szCs w:val="26"/>
        </w:rPr>
        <w:t xml:space="preserve"> не долж</w:t>
      </w:r>
      <w:r>
        <w:rPr>
          <w:sz w:val="26"/>
          <w:szCs w:val="26"/>
        </w:rPr>
        <w:t xml:space="preserve">е</w:t>
      </w:r>
      <w:r>
        <w:rPr>
          <w:sz w:val="26"/>
          <w:szCs w:val="26"/>
        </w:rPr>
        <w:t xml:space="preserve">н находиться в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процессе реорганизации (за исключением реорганизации в форме присоединения </w:t>
      </w:r>
      <w:r>
        <w:rPr>
          <w:sz w:val="26"/>
          <w:szCs w:val="26"/>
        </w:rPr>
        <w:br/>
      </w:r>
      <w:r>
        <w:rPr>
          <w:sz w:val="26"/>
          <w:szCs w:val="26"/>
        </w:rPr>
        <w:t xml:space="preserve">к юридическому лицу, являющемуся </w:t>
      </w:r>
      <w:r>
        <w:rPr>
          <w:sz w:val="26"/>
          <w:szCs w:val="26"/>
        </w:rPr>
        <w:t xml:space="preserve">получателем субсидии</w:t>
      </w:r>
      <w:r>
        <w:rPr>
          <w:sz w:val="26"/>
          <w:szCs w:val="26"/>
        </w:rPr>
        <w:t xml:space="preserve">, друго</w:t>
      </w:r>
      <w:r>
        <w:rPr>
          <w:sz w:val="26"/>
          <w:szCs w:val="26"/>
        </w:rPr>
        <w:t xml:space="preserve">му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юридическому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лиц</w:t>
      </w:r>
      <w:r>
        <w:rPr>
          <w:sz w:val="26"/>
          <w:szCs w:val="26"/>
        </w:rPr>
        <w:t xml:space="preserve">у</w:t>
      </w:r>
      <w:r>
        <w:rPr>
          <w:sz w:val="26"/>
          <w:szCs w:val="26"/>
        </w:rPr>
        <w:t xml:space="preserve">), ликвидации, в отношении н</w:t>
      </w:r>
      <w:r>
        <w:rPr>
          <w:sz w:val="26"/>
          <w:szCs w:val="26"/>
        </w:rPr>
        <w:t xml:space="preserve">его </w:t>
      </w:r>
      <w:r>
        <w:rPr>
          <w:sz w:val="26"/>
          <w:szCs w:val="26"/>
        </w:rPr>
        <w:t xml:space="preserve">не введена процедура банкротства, деятельность </w:t>
      </w:r>
      <w:r>
        <w:rPr>
          <w:sz w:val="26"/>
          <w:szCs w:val="26"/>
        </w:rPr>
        <w:t xml:space="preserve">транспортного предприятия</w:t>
      </w:r>
      <w:r>
        <w:rPr>
          <w:sz w:val="26"/>
          <w:szCs w:val="26"/>
        </w:rPr>
        <w:t xml:space="preserve"> не приостановлена в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порядке, предусмотренном законодательством Российской Федерации, </w:t>
      </w:r>
      <w:r>
        <w:rPr>
          <w:sz w:val="26"/>
          <w:szCs w:val="26"/>
        </w:rPr>
        <w:t xml:space="preserve">;</w:t>
      </w:r>
      <w:r>
        <w:rPr>
          <w:sz w:val="26"/>
          <w:szCs w:val="26"/>
        </w:rPr>
      </w:r>
      <w:r/>
    </w:p>
    <w:p>
      <w:pPr>
        <w:ind w:firstLine="709"/>
        <w:jc w:val="both"/>
        <w:shd w:val="clear" w:color="ffffff" w:themeColor="background1" w:fill="ffffff" w:themeFill="background1"/>
        <w:rPr>
          <w:sz w:val="26"/>
          <w:szCs w:val="26"/>
        </w:rPr>
      </w:pPr>
      <w:r>
        <w:rPr>
          <w:sz w:val="26"/>
          <w:szCs w:val="26"/>
        </w:rPr>
        <w:t xml:space="preserve">4)</w:t>
      </w:r>
      <w:r>
        <w:rPr>
          <w:sz w:val="26"/>
          <w:szCs w:val="26"/>
          <w:shd w:val="clear" w:color="ffffff" w:themeColor="background1" w:fill="ffffff" w:themeFill="background1"/>
        </w:rPr>
        <w:t xml:space="preserve"> </w:t>
      </w:r>
      <w:r>
        <w:rPr>
          <w:sz w:val="26"/>
          <w:szCs w:val="26"/>
          <w:shd w:val="clear" w:color="ffffff" w:themeColor="background1" w:fill="ffffff" w:themeFill="background1"/>
        </w:rPr>
        <w:t xml:space="preserve">в реестре дисквалифицированных лиц отсутствуют сведения о</w:t>
      </w:r>
      <w:r>
        <w:rPr>
          <w:sz w:val="26"/>
          <w:szCs w:val="26"/>
          <w:shd w:val="clear" w:color="ffffff" w:themeColor="background1" w:fill="ffffff" w:themeFill="background1"/>
        </w:rPr>
        <w:t xml:space="preserve"> </w:t>
      </w:r>
      <w:r>
        <w:rPr>
          <w:sz w:val="26"/>
          <w:szCs w:val="26"/>
          <w:shd w:val="clear" w:color="ffffff" w:themeColor="background1" w:fill="ffffff" w:themeFill="background1"/>
        </w:rPr>
        <w:t xml:space="preserve">дисквалифицированных руководителей, членах коллегиального исполнительного органа, лице, исполняющем функции единоличного исполнительного органа, или главном бухгалтере </w:t>
      </w:r>
      <w:r>
        <w:rPr>
          <w:sz w:val="26"/>
          <w:szCs w:val="26"/>
          <w:shd w:val="clear" w:color="ffffff" w:themeColor="background1" w:fill="ffffff" w:themeFill="background1"/>
        </w:rPr>
        <w:t xml:space="preserve">получателя</w:t>
      </w:r>
      <w:r>
        <w:rPr>
          <w:sz w:val="26"/>
          <w:szCs w:val="26"/>
          <w:shd w:val="clear" w:color="ffffff" w:themeColor="background1" w:fill="ffffff" w:themeFill="background1"/>
        </w:rPr>
        <w:t xml:space="preserve"> – </w:t>
      </w:r>
      <w:r>
        <w:rPr>
          <w:sz w:val="26"/>
          <w:szCs w:val="26"/>
          <w:shd w:val="clear" w:color="ffffff" w:themeColor="background1" w:fill="ffffff" w:themeFill="background1"/>
        </w:rPr>
        <w:t xml:space="preserve"> </w:t>
      </w:r>
      <w:r>
        <w:rPr>
          <w:sz w:val="26"/>
          <w:szCs w:val="26"/>
          <w:shd w:val="clear" w:color="ffffff" w:themeColor="background1" w:fill="ffffff" w:themeFill="background1"/>
        </w:rPr>
        <w:t xml:space="preserve">юридическ</w:t>
      </w:r>
      <w:r>
        <w:rPr>
          <w:sz w:val="26"/>
          <w:szCs w:val="26"/>
          <w:shd w:val="clear" w:color="ffffff" w:themeColor="background1" w:fill="ffffff" w:themeFill="background1"/>
        </w:rPr>
        <w:t xml:space="preserve">ого </w:t>
      </w:r>
      <w:r>
        <w:rPr>
          <w:sz w:val="26"/>
          <w:szCs w:val="26"/>
          <w:shd w:val="clear" w:color="ffffff" w:themeColor="background1" w:fill="ffffff" w:themeFill="background1"/>
        </w:rPr>
        <w:t xml:space="preserve">лиц</w:t>
      </w:r>
      <w:r>
        <w:rPr>
          <w:sz w:val="26"/>
          <w:szCs w:val="26"/>
          <w:shd w:val="clear" w:color="ffffff" w:themeColor="background1" w:fill="ffffff" w:themeFill="background1"/>
        </w:rPr>
        <w:t xml:space="preserve">а</w:t>
      </w:r>
      <w:r>
        <w:rPr>
          <w:sz w:val="26"/>
          <w:szCs w:val="26"/>
          <w:shd w:val="clear" w:color="ffffff" w:themeColor="background1" w:fill="ffffff" w:themeFill="background1"/>
        </w:rPr>
        <w:t xml:space="preserve">, об индивидуальном предпринимателе</w:t>
      </w:r>
      <w:r>
        <w:rPr>
          <w:sz w:val="26"/>
          <w:szCs w:val="26"/>
          <w:shd w:val="clear" w:color="ffffff" w:themeColor="background1" w:fill="ffffff" w:themeFill="background1"/>
        </w:rPr>
        <w:t xml:space="preserve">,</w:t>
      </w:r>
      <w:r>
        <w:rPr>
          <w:sz w:val="26"/>
          <w:szCs w:val="26"/>
          <w:shd w:val="clear" w:color="ffffff" w:themeColor="background1" w:fill="ffffff" w:themeFill="background1"/>
        </w:rPr>
        <w:t xml:space="preserve"> являющ</w:t>
      </w:r>
      <w:r>
        <w:rPr>
          <w:sz w:val="26"/>
          <w:szCs w:val="26"/>
          <w:shd w:val="clear" w:color="ffffff" w:themeColor="background1" w:fill="ffffff" w:themeFill="background1"/>
        </w:rPr>
        <w:t xml:space="preserve">емся получателем субсидии</w:t>
      </w:r>
      <w:r>
        <w:rPr>
          <w:sz w:val="26"/>
          <w:szCs w:val="26"/>
          <w:shd w:val="clear" w:color="ffffff" w:themeColor="background1" w:fill="ffffff" w:themeFill="background1"/>
        </w:rPr>
        <w:t xml:space="preserve">;</w:t>
      </w:r>
      <w:r>
        <w:rPr>
          <w:sz w:val="26"/>
          <w:szCs w:val="26"/>
        </w:rPr>
      </w:r>
      <w:r/>
    </w:p>
    <w:p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5) </w:t>
      </w:r>
      <w:r>
        <w:rPr>
          <w:sz w:val="26"/>
          <w:szCs w:val="26"/>
        </w:rPr>
        <w:t xml:space="preserve">транспортное предприятие</w:t>
      </w:r>
      <w:r>
        <w:rPr>
          <w:rFonts w:ascii="Times New Roman" w:hAnsi="Times New Roman" w:cs="Times New Roman"/>
          <w:sz w:val="26"/>
          <w:szCs w:val="26"/>
        </w:rPr>
        <w:t xml:space="preserve"> не должно являться иностранным юридическим лиц</w:t>
      </w:r>
      <w:r>
        <w:rPr>
          <w:rFonts w:ascii="Times New Roman" w:hAnsi="Times New Roman" w:cs="Times New Roman"/>
          <w:sz w:val="26"/>
          <w:szCs w:val="26"/>
        </w:rPr>
        <w:t xml:space="preserve">ом</w:t>
      </w:r>
      <w:r>
        <w:rPr>
          <w:rFonts w:ascii="Times New Roman" w:hAnsi="Times New Roman" w:cs="Times New Roman"/>
          <w:sz w:val="26"/>
          <w:szCs w:val="26"/>
        </w:rPr>
        <w:t xml:space="preserve">,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том числе местом регистрации котор</w:t>
      </w:r>
      <w:r>
        <w:rPr>
          <w:rFonts w:ascii="Times New Roman" w:hAnsi="Times New Roman" w:cs="Times New Roman"/>
          <w:sz w:val="26"/>
          <w:szCs w:val="26"/>
        </w:rPr>
        <w:t xml:space="preserve">ого</w:t>
      </w:r>
      <w:r>
        <w:rPr>
          <w:rFonts w:ascii="Times New Roman" w:hAnsi="Times New Roman" w:cs="Times New Roman"/>
          <w:sz w:val="26"/>
          <w:szCs w:val="26"/>
        </w:rPr>
        <w:t xml:space="preserve"> является государство </w:t>
        <w:br/>
        <w:t xml:space="preserve">или территория, включенные в утверждаемый Министерством финансов Российской Федерации перечень государств и территорий, используемых для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промежуточного (офшорного) владения активами в Российской Федерации (далее – офшорные компании), а также российским юридическим лиц</w:t>
      </w:r>
      <w:r>
        <w:rPr>
          <w:rFonts w:ascii="Times New Roman" w:hAnsi="Times New Roman" w:cs="Times New Roman"/>
          <w:sz w:val="26"/>
          <w:szCs w:val="26"/>
        </w:rPr>
        <w:t xml:space="preserve">о</w:t>
      </w:r>
      <w:r>
        <w:rPr>
          <w:rFonts w:ascii="Times New Roman" w:hAnsi="Times New Roman" w:cs="Times New Roman"/>
          <w:sz w:val="26"/>
          <w:szCs w:val="26"/>
        </w:rPr>
        <w:t xml:space="preserve">м,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уставном (складочном) капитале котор</w:t>
      </w:r>
      <w:r>
        <w:rPr>
          <w:rFonts w:ascii="Times New Roman" w:hAnsi="Times New Roman" w:cs="Times New Roman"/>
          <w:sz w:val="26"/>
          <w:szCs w:val="26"/>
        </w:rPr>
        <w:t xml:space="preserve">ого</w:t>
      </w:r>
      <w:r>
        <w:rPr>
          <w:rFonts w:ascii="Times New Roman" w:hAnsi="Times New Roman" w:cs="Times New Roman"/>
          <w:sz w:val="26"/>
          <w:szCs w:val="26"/>
        </w:rPr>
        <w:t xml:space="preserve"> доля прямого или косвенного (через третьих лиц) участия офшорных компаний </w:t>
      </w:r>
      <w:r>
        <w:rPr>
          <w:rFonts w:ascii="Times New Roman" w:hAnsi="Times New Roman" w:cs="Times New Roman"/>
          <w:sz w:val="26"/>
          <w:szCs w:val="26"/>
        </w:rPr>
        <w:t xml:space="preserve">в</w:t>
      </w:r>
      <w:r>
        <w:rPr>
          <w:rFonts w:ascii="Times New Roman" w:hAnsi="Times New Roman" w:cs="Times New Roman"/>
          <w:sz w:val="26"/>
          <w:szCs w:val="26"/>
        </w:rPr>
        <w:t xml:space="preserve"> </w:t>
      </w:r>
      <w:r>
        <w:rPr>
          <w:rFonts w:ascii="Times New Roman" w:hAnsi="Times New Roman" w:cs="Times New Roman"/>
          <w:sz w:val="26"/>
          <w:szCs w:val="26"/>
        </w:rPr>
        <w:t xml:space="preserve">совокупности превышает 25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процентов (если иное </w:t>
        <w:br/>
        <w:t xml:space="preserve">не предусмотрено законодательством Российской Федерации). При расче</w:t>
      </w:r>
      <w:r>
        <w:rPr>
          <w:rFonts w:ascii="Times New Roman" w:hAnsi="Times New Roman" w:cs="Times New Roman"/>
          <w:sz w:val="26"/>
          <w:szCs w:val="26"/>
        </w:rPr>
        <w:t xml:space="preserve">т</w:t>
      </w:r>
      <w:r>
        <w:rPr>
          <w:rFonts w:ascii="Times New Roman" w:hAnsi="Times New Roman" w:cs="Times New Roman"/>
          <w:sz w:val="26"/>
          <w:szCs w:val="26"/>
        </w:rPr>
        <w:t xml:space="preserve">е доли участия офшорных компаний в капитале российских юридических лиц </w:t>
        <w:br/>
        <w:t xml:space="preserve">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</w:t>
      </w:r>
      <w:r>
        <w:rPr>
          <w:rFonts w:ascii="Times New Roman" w:hAnsi="Times New Roman" w:cs="Times New Roman"/>
          <w:sz w:val="26"/>
          <w:szCs w:val="26"/>
        </w:rPr>
        <w:t xml:space="preserve"> </w:t>
      </w:r>
      <w:r>
        <w:rPr>
          <w:rFonts w:ascii="Times New Roman" w:hAnsi="Times New Roman" w:cs="Times New Roman"/>
          <w:sz w:val="26"/>
          <w:szCs w:val="26"/>
        </w:rPr>
        <w:t xml:space="preserve">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</w:t>
      </w:r>
      <w:r>
        <w:rPr>
          <w:rFonts w:ascii="Times New Roman" w:hAnsi="Times New Roman" w:cs="Times New Roman"/>
          <w:sz w:val="26"/>
          <w:szCs w:val="26"/>
        </w:rPr>
        <w:t xml:space="preserve">;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6) </w:t>
      </w:r>
      <w:r>
        <w:rPr>
          <w:sz w:val="26"/>
          <w:szCs w:val="26"/>
        </w:rPr>
        <w:t xml:space="preserve">транспортное предприятие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не долж</w:t>
      </w:r>
      <w:r>
        <w:rPr>
          <w:sz w:val="26"/>
          <w:szCs w:val="26"/>
        </w:rPr>
        <w:t xml:space="preserve">но находит</w:t>
      </w:r>
      <w:r>
        <w:rPr>
          <w:sz w:val="26"/>
          <w:szCs w:val="26"/>
        </w:rPr>
        <w:t xml:space="preserve">ьс</w:t>
      </w:r>
      <w:r>
        <w:rPr>
          <w:sz w:val="26"/>
          <w:szCs w:val="26"/>
        </w:rPr>
        <w:t xml:space="preserve">я в перечне организаций </w:t>
        <w:br/>
        <w:t xml:space="preserve">и физических лиц, в отношении которых имеются сведения об</w:t>
      </w:r>
      <w:r>
        <w:rPr>
          <w:sz w:val="26"/>
          <w:szCs w:val="26"/>
        </w:rPr>
        <w:t xml:space="preserve"> их</w:t>
      </w:r>
      <w:r>
        <w:rPr>
          <w:sz w:val="26"/>
          <w:szCs w:val="26"/>
        </w:rPr>
        <w:t xml:space="preserve"> причастности </w:t>
      </w:r>
      <w:r>
        <w:rPr>
          <w:sz w:val="26"/>
          <w:szCs w:val="26"/>
        </w:rPr>
        <w:br/>
      </w:r>
      <w:r>
        <w:rPr>
          <w:sz w:val="26"/>
          <w:szCs w:val="26"/>
        </w:rPr>
        <w:t xml:space="preserve">к экстремистской деятельности или терроризму, либо в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перечне организаций </w:t>
      </w:r>
      <w:r>
        <w:rPr>
          <w:sz w:val="26"/>
          <w:szCs w:val="26"/>
        </w:rPr>
        <w:br/>
      </w:r>
      <w:r>
        <w:rPr>
          <w:sz w:val="26"/>
          <w:szCs w:val="26"/>
        </w:rPr>
        <w:t xml:space="preserve">и физических лиц, в отношении которых имеются сведения об их причастности </w:t>
        <w:br/>
        <w:t xml:space="preserve">к распространению оружия массового уничтожения</w:t>
      </w:r>
      <w:r>
        <w:rPr>
          <w:sz w:val="26"/>
          <w:szCs w:val="26"/>
        </w:rPr>
        <w:t xml:space="preserve">;</w:t>
      </w:r>
      <w:r>
        <w:rPr>
          <w:sz w:val="26"/>
          <w:szCs w:val="26"/>
        </w:rPr>
      </w:r>
      <w:r/>
    </w:p>
    <w:p>
      <w:pPr>
        <w:ind w:firstLine="709"/>
        <w:jc w:val="both"/>
        <w:shd w:val="clear" w:color="ffffff" w:themeColor="background1" w:fill="ffffff" w:themeFill="background1"/>
        <w:rPr>
          <w:sz w:val="26"/>
          <w:szCs w:val="26"/>
        </w:rPr>
      </w:pPr>
      <w:r>
        <w:rPr>
          <w:sz w:val="26"/>
          <w:szCs w:val="26"/>
        </w:rPr>
        <w:t xml:space="preserve">8) </w:t>
      </w:r>
      <w:r>
        <w:rPr>
          <w:sz w:val="26"/>
          <w:szCs w:val="26"/>
          <w:shd w:val="clear" w:color="ffffff" w:themeColor="background1" w:fill="ffffff" w:themeFill="background1"/>
        </w:rPr>
        <w:t xml:space="preserve">в</w:t>
      </w:r>
      <w:r>
        <w:rPr>
          <w:sz w:val="26"/>
          <w:szCs w:val="26"/>
          <w:shd w:val="clear" w:color="ffffff" w:themeColor="background1" w:fill="ffffff" w:themeFill="background1"/>
        </w:rPr>
        <w:t xml:space="preserve"> </w:t>
      </w:r>
      <w:r>
        <w:rPr>
          <w:sz w:val="26"/>
          <w:szCs w:val="26"/>
          <w:shd w:val="clear" w:color="ffffff" w:themeColor="background1" w:fill="ffffff" w:themeFill="background1"/>
        </w:rPr>
        <w:t xml:space="preserve">2022 году </w:t>
      </w:r>
      <w:r>
        <w:rPr>
          <w:sz w:val="26"/>
          <w:szCs w:val="26"/>
          <w:shd w:val="clear" w:color="ffffff" w:themeColor="background1" w:fill="ffffff" w:themeFill="background1"/>
        </w:rPr>
        <w:t xml:space="preserve">транспортное предприятие </w:t>
      </w:r>
      <w:r>
        <w:rPr>
          <w:sz w:val="26"/>
          <w:szCs w:val="26"/>
          <w:shd w:val="clear" w:color="ffffff" w:themeColor="background1" w:fill="ffffff" w:themeFill="background1"/>
        </w:rPr>
        <w:t xml:space="preserve">не долж</w:t>
      </w:r>
      <w:r>
        <w:rPr>
          <w:sz w:val="26"/>
          <w:szCs w:val="26"/>
          <w:shd w:val="clear" w:color="ffffff" w:themeColor="background1" w:fill="ffffff" w:themeFill="background1"/>
        </w:rPr>
        <w:t xml:space="preserve">но находиться в</w:t>
      </w:r>
      <w:r>
        <w:rPr>
          <w:sz w:val="26"/>
          <w:szCs w:val="26"/>
          <w:shd w:val="clear" w:color="ffffff" w:themeColor="background1" w:fill="ffffff" w:themeFill="background1"/>
        </w:rPr>
        <w:t xml:space="preserve"> </w:t>
      </w:r>
      <w:r>
        <w:rPr>
          <w:sz w:val="26"/>
          <w:szCs w:val="26"/>
          <w:shd w:val="clear" w:color="ffffff" w:themeColor="background1" w:fill="ffffff" w:themeFill="background1"/>
        </w:rPr>
        <w:t xml:space="preserve">реестре недобросовестных поставщиков (подрядчиков, исполнителей) в связи с отказом </w:t>
        <w:br/>
        <w:t xml:space="preserve">от исполнения заключенных государственных (муниципальных) контрактов </w:t>
        <w:br/>
      </w:r>
      <w:r>
        <w:rPr>
          <w:sz w:val="26"/>
          <w:szCs w:val="26"/>
          <w:shd w:val="clear" w:color="ffffff" w:themeColor="background1" w:fill="ffffff" w:themeFill="background1"/>
        </w:rPr>
        <w:t xml:space="preserve">о поставке товаров, выполнении работ, оказании услуг по причине введения полити</w:t>
      </w:r>
      <w:r>
        <w:rPr>
          <w:sz w:val="26"/>
          <w:szCs w:val="26"/>
          <w:shd w:val="clear" w:color="ffffff" w:themeColor="background1" w:fill="ffffff" w:themeFill="background1"/>
        </w:rPr>
        <w:t xml:space="preserve">ч</w:t>
      </w:r>
      <w:r>
        <w:rPr>
          <w:sz w:val="26"/>
          <w:szCs w:val="26"/>
          <w:shd w:val="clear" w:color="ffffff" w:themeColor="background1" w:fill="ffffff" w:themeFill="background1"/>
        </w:rPr>
        <w:t xml:space="preserve">еских или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</w:t>
      </w:r>
      <w:r>
        <w:rPr>
          <w:sz w:val="26"/>
          <w:szCs w:val="26"/>
          <w:shd w:val="clear" w:color="ffffff" w:themeColor="background1" w:fill="ffffff" w:themeFill="background1"/>
        </w:rPr>
        <w:t xml:space="preserve"> объединениями и (или) союзами </w:t>
        <w:br/>
        <w:t xml:space="preserve">и (или) государственными (межгосударственными) учреждениями иностранных государств или государственных объединений и (или) союзов</w:t>
      </w:r>
      <w:r>
        <w:rPr>
          <w:sz w:val="26"/>
          <w:szCs w:val="26"/>
          <w:shd w:val="clear" w:color="ffffff" w:themeColor="background1" w:fill="ffffff" w:themeFill="background1"/>
        </w:rPr>
        <w:t xml:space="preserve"> мер ограничительного характера</w:t>
      </w:r>
      <w:r>
        <w:rPr>
          <w:sz w:val="26"/>
          <w:szCs w:val="26"/>
          <w:shd w:val="clear" w:color="ffffff" w:themeColor="background1" w:fill="ffffff" w:themeFill="background1"/>
        </w:rPr>
        <w:t xml:space="preserve">.</w:t>
      </w:r>
      <w:r>
        <w:rPr>
          <w:sz w:val="26"/>
          <w:szCs w:val="26"/>
          <w:shd w:val="clear" w:color="ffffff" w:themeColor="background1" w:fill="ffffff" w:themeFill="background1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</w:t>
      </w:r>
      <w:r>
        <w:rPr>
          <w:sz w:val="26"/>
          <w:szCs w:val="26"/>
        </w:rPr>
        <w:t xml:space="preserve">5</w:t>
      </w:r>
      <w:r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ОГКУ «ОПП Белгородской области» </w:t>
      </w:r>
      <w:r>
        <w:rPr>
          <w:sz w:val="26"/>
          <w:szCs w:val="26"/>
        </w:rPr>
        <w:t xml:space="preserve">в течение </w:t>
      </w:r>
      <w:r>
        <w:rPr>
          <w:sz w:val="26"/>
          <w:szCs w:val="26"/>
        </w:rPr>
        <w:t xml:space="preserve">3 </w:t>
      </w:r>
      <w:r>
        <w:rPr>
          <w:sz w:val="26"/>
          <w:szCs w:val="26"/>
        </w:rPr>
        <w:t xml:space="preserve">(трех) </w:t>
      </w:r>
      <w:r>
        <w:rPr>
          <w:sz w:val="26"/>
          <w:szCs w:val="26"/>
        </w:rPr>
        <w:t xml:space="preserve">рабочих дней </w:t>
      </w:r>
      <w:r>
        <w:rPr>
          <w:sz w:val="26"/>
          <w:szCs w:val="26"/>
        </w:rPr>
        <w:t xml:space="preserve">после д</w:t>
      </w:r>
      <w:r>
        <w:rPr>
          <w:sz w:val="26"/>
          <w:szCs w:val="26"/>
        </w:rPr>
        <w:t xml:space="preserve">аты принятия заявки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прилагаемых документов, указанных </w:t>
      </w:r>
      <w:r>
        <w:rPr>
          <w:sz w:val="26"/>
          <w:szCs w:val="26"/>
        </w:rPr>
        <w:t xml:space="preserve">в пункте 2.2 </w:t>
      </w:r>
      <w:r>
        <w:rPr>
          <w:sz w:val="26"/>
          <w:szCs w:val="26"/>
        </w:rPr>
        <w:t xml:space="preserve">раздела 2 </w:t>
      </w:r>
      <w:r>
        <w:rPr>
          <w:sz w:val="26"/>
          <w:szCs w:val="26"/>
        </w:rPr>
        <w:t xml:space="preserve">Порядка, проводит проверку </w:t>
      </w:r>
      <w:r>
        <w:rPr>
          <w:sz w:val="26"/>
          <w:szCs w:val="26"/>
        </w:rPr>
        <w:t xml:space="preserve">транспортного предприятия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 соответствие требованиям, установленным пунктом 2.</w:t>
      </w:r>
      <w:r>
        <w:rPr>
          <w:sz w:val="26"/>
          <w:szCs w:val="26"/>
        </w:rPr>
        <w:t xml:space="preserve">4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раздела 2 </w:t>
      </w:r>
      <w:r>
        <w:rPr>
          <w:sz w:val="26"/>
          <w:szCs w:val="26"/>
        </w:rPr>
        <w:t xml:space="preserve">Порядка, проверку комплектности представленных документов, достоверность сведений, содержащихся в заявк</w:t>
      </w:r>
      <w:r>
        <w:rPr>
          <w:sz w:val="26"/>
          <w:szCs w:val="26"/>
        </w:rPr>
        <w:t xml:space="preserve">е</w:t>
      </w:r>
      <w:r>
        <w:rPr>
          <w:sz w:val="26"/>
          <w:szCs w:val="26"/>
        </w:rPr>
        <w:t xml:space="preserve">, и</w:t>
      </w:r>
      <w:r>
        <w:rPr>
          <w:sz w:val="26"/>
          <w:szCs w:val="26"/>
        </w:rPr>
        <w:t xml:space="preserve"> принимает решение о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заключении </w:t>
      </w:r>
      <w:r>
        <w:rPr>
          <w:sz w:val="26"/>
          <w:szCs w:val="26"/>
        </w:rPr>
        <w:t xml:space="preserve">с</w:t>
      </w:r>
      <w:r>
        <w:rPr>
          <w:sz w:val="26"/>
          <w:szCs w:val="26"/>
        </w:rPr>
        <w:t xml:space="preserve">оглашения </w:t>
      </w:r>
      <w:r>
        <w:rPr>
          <w:sz w:val="26"/>
          <w:szCs w:val="26"/>
        </w:rPr>
        <w:t xml:space="preserve">л</w:t>
      </w:r>
      <w:r>
        <w:rPr>
          <w:sz w:val="26"/>
          <w:szCs w:val="26"/>
        </w:rPr>
        <w:t xml:space="preserve">ибо об отказе </w:t>
        <w:br/>
        <w:t xml:space="preserve">в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заключени</w:t>
      </w:r>
      <w:r>
        <w:rPr>
          <w:sz w:val="26"/>
          <w:szCs w:val="26"/>
        </w:rPr>
        <w:t xml:space="preserve">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</w:t>
      </w:r>
      <w:r>
        <w:rPr>
          <w:sz w:val="26"/>
          <w:szCs w:val="26"/>
        </w:rPr>
        <w:t xml:space="preserve">оглашения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2.5.1. </w:t>
      </w:r>
      <w:r>
        <w:rPr>
          <w:sz w:val="26"/>
          <w:szCs w:val="26"/>
        </w:rPr>
        <w:t xml:space="preserve">Проверка </w:t>
      </w:r>
      <w:r>
        <w:rPr>
          <w:sz w:val="26"/>
          <w:szCs w:val="26"/>
        </w:rPr>
        <w:t xml:space="preserve">транспортного предприятия</w:t>
      </w:r>
      <w:r>
        <w:rPr>
          <w:sz w:val="26"/>
          <w:szCs w:val="26"/>
        </w:rPr>
        <w:t xml:space="preserve"> на соответствие требованиям, установленным пунктом 2.</w:t>
      </w:r>
      <w:r>
        <w:rPr>
          <w:sz w:val="26"/>
          <w:szCs w:val="26"/>
        </w:rPr>
        <w:t xml:space="preserve">4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раздела 2 </w:t>
      </w:r>
      <w:r>
        <w:rPr>
          <w:sz w:val="26"/>
          <w:szCs w:val="26"/>
        </w:rPr>
        <w:t xml:space="preserve">Порядка, осуществляется путем сопоставления и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анализа информации, содержащейся в заявк</w:t>
      </w:r>
      <w:r>
        <w:rPr>
          <w:sz w:val="26"/>
          <w:szCs w:val="26"/>
        </w:rPr>
        <w:t xml:space="preserve">е</w:t>
      </w:r>
      <w:r>
        <w:rPr>
          <w:sz w:val="26"/>
          <w:szCs w:val="26"/>
        </w:rPr>
        <w:t xml:space="preserve"> и прилагаемых документах, с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информацией, полученной из общедоступных источников способами, не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запрещенными действующим законодательством, в том числе на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соответствие сведениям, размещенным на официальных сайтах в сети Интернет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</w:t>
      </w:r>
      <w:r>
        <w:rPr>
          <w:sz w:val="26"/>
          <w:szCs w:val="26"/>
        </w:rPr>
        <w:t xml:space="preserve">6</w:t>
      </w:r>
      <w:r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ОГКУ «ОПП Белгородской области» отказывает </w:t>
      </w:r>
      <w:r>
        <w:rPr>
          <w:sz w:val="26"/>
          <w:szCs w:val="26"/>
        </w:rPr>
        <w:t xml:space="preserve">транспортному предприятию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заключени</w:t>
      </w:r>
      <w:r>
        <w:rPr>
          <w:sz w:val="26"/>
          <w:szCs w:val="26"/>
        </w:rPr>
        <w:t xml:space="preserve">и</w:t>
      </w:r>
      <w:r>
        <w:rPr>
          <w:sz w:val="26"/>
          <w:szCs w:val="26"/>
        </w:rPr>
        <w:t xml:space="preserve"> соглашения </w:t>
      </w:r>
      <w:r>
        <w:rPr>
          <w:sz w:val="26"/>
          <w:szCs w:val="26"/>
        </w:rPr>
        <w:t xml:space="preserve">по следующим основаниям: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>
        <w:rPr>
          <w:sz w:val="26"/>
          <w:szCs w:val="26"/>
        </w:rPr>
        <w:t xml:space="preserve">несоответствие представленных </w:t>
      </w:r>
      <w:r>
        <w:rPr>
          <w:sz w:val="26"/>
          <w:szCs w:val="26"/>
        </w:rPr>
        <w:t xml:space="preserve">транспортным предприятием</w:t>
      </w:r>
      <w:r>
        <w:rPr>
          <w:sz w:val="26"/>
          <w:szCs w:val="26"/>
        </w:rPr>
        <w:t xml:space="preserve"> документов требованиям, определенным пунктом 2.2 </w:t>
      </w:r>
      <w:r>
        <w:rPr>
          <w:sz w:val="26"/>
          <w:szCs w:val="26"/>
        </w:rPr>
        <w:t xml:space="preserve">раздела 2 </w:t>
      </w:r>
      <w:r>
        <w:rPr>
          <w:sz w:val="26"/>
          <w:szCs w:val="26"/>
        </w:rPr>
        <w:t xml:space="preserve">Порядка</w:t>
      </w:r>
      <w:r>
        <w:rPr>
          <w:sz w:val="26"/>
          <w:szCs w:val="26"/>
        </w:rPr>
        <w:t xml:space="preserve">, или </w:t>
      </w:r>
      <w:r>
        <w:rPr>
          <w:sz w:val="26"/>
          <w:szCs w:val="26"/>
        </w:rPr>
        <w:t xml:space="preserve">непредставление </w:t>
      </w:r>
      <w:r>
        <w:rPr>
          <w:sz w:val="26"/>
          <w:szCs w:val="26"/>
        </w:rPr>
        <w:t xml:space="preserve">(</w:t>
      </w:r>
      <w:r>
        <w:rPr>
          <w:sz w:val="26"/>
          <w:szCs w:val="26"/>
        </w:rPr>
        <w:t xml:space="preserve">представление не в полном объеме</w:t>
      </w:r>
      <w:r>
        <w:rPr>
          <w:sz w:val="26"/>
          <w:szCs w:val="26"/>
        </w:rPr>
        <w:t xml:space="preserve">)</w:t>
      </w:r>
      <w:r>
        <w:rPr>
          <w:sz w:val="26"/>
          <w:szCs w:val="26"/>
        </w:rPr>
        <w:t xml:space="preserve"> указанных документов;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несоблюдение </w:t>
      </w:r>
      <w:r>
        <w:rPr>
          <w:sz w:val="26"/>
          <w:szCs w:val="26"/>
        </w:rPr>
        <w:t xml:space="preserve">транспортным предприятием</w:t>
      </w:r>
      <w:r>
        <w:rPr>
          <w:sz w:val="26"/>
          <w:szCs w:val="26"/>
        </w:rPr>
        <w:t xml:space="preserve"> условий, определенных пунктом 2.3</w:t>
      </w:r>
      <w:r>
        <w:rPr>
          <w:sz w:val="26"/>
          <w:szCs w:val="26"/>
        </w:rPr>
        <w:t xml:space="preserve"> раздела 2 </w:t>
      </w:r>
      <w:r>
        <w:rPr>
          <w:sz w:val="26"/>
          <w:szCs w:val="26"/>
        </w:rPr>
        <w:t xml:space="preserve"> Порядка;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</w:t>
      </w:r>
      <w:r>
        <w:rPr>
          <w:sz w:val="26"/>
          <w:szCs w:val="26"/>
        </w:rPr>
        <w:t xml:space="preserve">) </w:t>
      </w:r>
      <w:r>
        <w:rPr>
          <w:sz w:val="26"/>
          <w:szCs w:val="26"/>
        </w:rPr>
        <w:t xml:space="preserve">несоответствие </w:t>
      </w:r>
      <w:r>
        <w:rPr>
          <w:sz w:val="26"/>
          <w:szCs w:val="26"/>
        </w:rPr>
        <w:t xml:space="preserve">транспортным предприятием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требов</w:t>
      </w:r>
      <w:r>
        <w:rPr>
          <w:sz w:val="26"/>
          <w:szCs w:val="26"/>
        </w:rPr>
        <w:t xml:space="preserve">аниям, установленным пунктом 2.4</w:t>
      </w:r>
      <w:r>
        <w:rPr>
          <w:sz w:val="26"/>
          <w:szCs w:val="26"/>
        </w:rPr>
        <w:t xml:space="preserve"> раздела 2</w:t>
      </w:r>
      <w:r>
        <w:rPr>
          <w:sz w:val="26"/>
          <w:szCs w:val="26"/>
        </w:rPr>
        <w:t xml:space="preserve"> Порядка;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4) </w:t>
      </w:r>
      <w:r>
        <w:rPr>
          <w:sz w:val="26"/>
          <w:szCs w:val="26"/>
        </w:rPr>
        <w:t xml:space="preserve">установление факта недостоверности представленной </w:t>
      </w:r>
      <w:r>
        <w:rPr>
          <w:sz w:val="26"/>
          <w:szCs w:val="26"/>
        </w:rPr>
        <w:t xml:space="preserve">транспортным предприятием</w:t>
      </w:r>
      <w:r>
        <w:rPr>
          <w:sz w:val="26"/>
          <w:szCs w:val="26"/>
        </w:rPr>
        <w:t xml:space="preserve"> информации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2.7. В случае наличия оснований для отказа в предоставлении субсидии </w:t>
      </w:r>
      <w:r>
        <w:rPr>
          <w:sz w:val="26"/>
          <w:szCs w:val="26"/>
        </w:rPr>
        <w:t xml:space="preserve">и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зак</w:t>
      </w:r>
      <w:r>
        <w:rPr>
          <w:sz w:val="26"/>
          <w:szCs w:val="26"/>
        </w:rPr>
        <w:t xml:space="preserve">лючении соглашения ОГК</w:t>
      </w:r>
      <w:r>
        <w:rPr>
          <w:sz w:val="26"/>
          <w:szCs w:val="26"/>
        </w:rPr>
        <w:t xml:space="preserve">У «ОПП Белгородской области» </w:t>
      </w:r>
      <w:r>
        <w:rPr>
          <w:sz w:val="26"/>
          <w:szCs w:val="26"/>
        </w:rPr>
        <w:t xml:space="preserve">в срок, не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превышающий </w:t>
      </w:r>
      <w:r>
        <w:rPr>
          <w:sz w:val="26"/>
          <w:szCs w:val="26"/>
        </w:rPr>
        <w:t xml:space="preserve">2 (</w:t>
      </w:r>
      <w:r>
        <w:rPr>
          <w:sz w:val="26"/>
          <w:szCs w:val="26"/>
        </w:rPr>
        <w:t xml:space="preserve">двух)</w:t>
      </w:r>
      <w:r>
        <w:rPr>
          <w:sz w:val="26"/>
          <w:szCs w:val="26"/>
        </w:rPr>
        <w:t xml:space="preserve"> рабочих дней </w:t>
      </w:r>
      <w:r>
        <w:rPr>
          <w:sz w:val="26"/>
          <w:szCs w:val="26"/>
        </w:rPr>
        <w:t xml:space="preserve">после </w:t>
      </w:r>
      <w:r>
        <w:rPr>
          <w:sz w:val="26"/>
          <w:szCs w:val="26"/>
        </w:rPr>
        <w:t xml:space="preserve">даты принятия такого решения, направляет </w:t>
      </w:r>
      <w:r>
        <w:rPr>
          <w:sz w:val="26"/>
          <w:szCs w:val="26"/>
        </w:rPr>
        <w:t xml:space="preserve">транспортному предприятию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уведомление в письменной форме на адрес электронной почты с указанием причин отказа.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2.7.1. </w:t>
      </w:r>
      <w:r>
        <w:rPr>
          <w:sz w:val="26"/>
          <w:szCs w:val="26"/>
        </w:rPr>
        <w:t xml:space="preserve">Представленные </w:t>
      </w:r>
      <w:r>
        <w:rPr>
          <w:sz w:val="26"/>
          <w:szCs w:val="26"/>
        </w:rPr>
        <w:t xml:space="preserve">транспортным предприятием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соответствии </w:t>
        <w:br/>
        <w:t xml:space="preserve">с </w:t>
      </w:r>
      <w:r>
        <w:rPr>
          <w:sz w:val="26"/>
          <w:szCs w:val="26"/>
        </w:rPr>
        <w:t xml:space="preserve">подпунктами 2 – </w:t>
      </w:r>
      <w:r>
        <w:rPr>
          <w:sz w:val="26"/>
          <w:szCs w:val="26"/>
        </w:rPr>
        <w:t xml:space="preserve">3 </w:t>
      </w:r>
      <w:r>
        <w:rPr>
          <w:sz w:val="26"/>
          <w:szCs w:val="26"/>
        </w:rPr>
        <w:t xml:space="preserve">пункт</w:t>
      </w:r>
      <w:r>
        <w:rPr>
          <w:sz w:val="26"/>
          <w:szCs w:val="26"/>
        </w:rPr>
        <w:t xml:space="preserve">а </w:t>
      </w:r>
      <w:r>
        <w:rPr>
          <w:sz w:val="26"/>
          <w:szCs w:val="26"/>
        </w:rPr>
        <w:t xml:space="preserve">2.2 </w:t>
      </w:r>
      <w:r>
        <w:rPr>
          <w:sz w:val="26"/>
          <w:szCs w:val="26"/>
        </w:rPr>
        <w:t xml:space="preserve">раздела 2 </w:t>
      </w:r>
      <w:r>
        <w:rPr>
          <w:sz w:val="26"/>
          <w:szCs w:val="26"/>
        </w:rPr>
        <w:t xml:space="preserve">Порядка документы возвращаются </w:t>
        <w:br/>
        <w:t xml:space="preserve">по письменному требованию </w:t>
      </w:r>
      <w:r>
        <w:rPr>
          <w:sz w:val="26"/>
          <w:szCs w:val="26"/>
        </w:rPr>
        <w:t xml:space="preserve">транспортного предприятия</w:t>
      </w:r>
      <w:r>
        <w:rPr>
          <w:sz w:val="26"/>
          <w:szCs w:val="26"/>
        </w:rPr>
        <w:t xml:space="preserve"> в течение </w:t>
      </w:r>
      <w:r>
        <w:rPr>
          <w:sz w:val="26"/>
          <w:szCs w:val="26"/>
        </w:rPr>
        <w:t xml:space="preserve">1 (одного) </w:t>
      </w:r>
      <w:r>
        <w:rPr>
          <w:sz w:val="26"/>
          <w:szCs w:val="26"/>
        </w:rPr>
        <w:t xml:space="preserve">рабочего дня </w:t>
      </w:r>
      <w:r>
        <w:rPr>
          <w:sz w:val="26"/>
          <w:szCs w:val="26"/>
        </w:rPr>
        <w:t xml:space="preserve">после д</w:t>
      </w:r>
      <w:r>
        <w:rPr>
          <w:sz w:val="26"/>
          <w:szCs w:val="26"/>
        </w:rPr>
        <w:t xml:space="preserve">аты получения </w:t>
      </w:r>
      <w:r>
        <w:rPr>
          <w:sz w:val="26"/>
          <w:szCs w:val="26"/>
        </w:rPr>
        <w:t xml:space="preserve">ОГКУ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«ОПП Белгородской области» </w:t>
      </w:r>
      <w:r>
        <w:rPr>
          <w:sz w:val="26"/>
          <w:szCs w:val="26"/>
        </w:rPr>
        <w:t xml:space="preserve">такого требования.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2.7.2.</w:t>
      </w:r>
      <w:r>
        <w:rPr>
          <w:sz w:val="26"/>
          <w:szCs w:val="26"/>
        </w:rPr>
        <w:t xml:space="preserve"> Отказ в предоставлении субсидии</w:t>
      </w:r>
      <w:r>
        <w:rPr>
          <w:sz w:val="26"/>
          <w:szCs w:val="26"/>
        </w:rPr>
        <w:t xml:space="preserve"> и заключении соглашения </w:t>
      </w:r>
      <w:r>
        <w:rPr>
          <w:sz w:val="26"/>
          <w:szCs w:val="26"/>
        </w:rPr>
        <w:t xml:space="preserve">не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препятствует повторной подаче </w:t>
      </w:r>
      <w:r>
        <w:rPr>
          <w:sz w:val="26"/>
          <w:szCs w:val="26"/>
        </w:rPr>
        <w:t xml:space="preserve">заявки</w:t>
      </w:r>
      <w:r>
        <w:rPr>
          <w:sz w:val="26"/>
          <w:szCs w:val="26"/>
        </w:rPr>
        <w:t xml:space="preserve"> на получение субсидии</w:t>
      </w:r>
      <w:r>
        <w:rPr>
          <w:sz w:val="26"/>
          <w:szCs w:val="26"/>
        </w:rPr>
        <w:t xml:space="preserve"> и </w:t>
      </w:r>
      <w:r>
        <w:rPr>
          <w:sz w:val="26"/>
          <w:szCs w:val="26"/>
        </w:rPr>
        <w:t xml:space="preserve">документов</w:t>
      </w:r>
      <w:r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о</w:t>
      </w:r>
      <w:r>
        <w:rPr>
          <w:sz w:val="26"/>
          <w:szCs w:val="26"/>
        </w:rPr>
        <w:t xml:space="preserve">пределенных</w:t>
      </w:r>
      <w:r>
        <w:rPr>
          <w:sz w:val="26"/>
          <w:szCs w:val="26"/>
        </w:rPr>
        <w:t xml:space="preserve"> пунктом 2.2 </w:t>
      </w:r>
      <w:r>
        <w:rPr>
          <w:sz w:val="26"/>
          <w:szCs w:val="26"/>
        </w:rPr>
        <w:t xml:space="preserve">раздела 2 </w:t>
      </w:r>
      <w:r>
        <w:rPr>
          <w:sz w:val="26"/>
          <w:szCs w:val="26"/>
        </w:rPr>
        <w:t xml:space="preserve">Порядка, </w:t>
      </w:r>
      <w:r>
        <w:rPr>
          <w:sz w:val="26"/>
          <w:szCs w:val="26"/>
        </w:rPr>
        <w:t xml:space="preserve">после устранения причины отказа.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2.8. </w:t>
      </w:r>
      <w:r>
        <w:rPr>
          <w:sz w:val="26"/>
          <w:szCs w:val="26"/>
        </w:rPr>
        <w:t xml:space="preserve">В случае принятия решения о предоставлении субсидии </w:t>
      </w:r>
      <w:r>
        <w:rPr>
          <w:sz w:val="26"/>
          <w:szCs w:val="26"/>
        </w:rPr>
        <w:t xml:space="preserve">и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заключении соглашения ОГКУ «ОПП Белгородской области» </w:t>
      </w:r>
      <w:r>
        <w:rPr>
          <w:sz w:val="26"/>
          <w:szCs w:val="26"/>
        </w:rPr>
        <w:t xml:space="preserve">в течение </w:t>
      </w:r>
      <w:r>
        <w:rPr>
          <w:sz w:val="26"/>
          <w:szCs w:val="26"/>
        </w:rPr>
        <w:t xml:space="preserve">2 </w:t>
      </w:r>
      <w:r>
        <w:rPr>
          <w:sz w:val="26"/>
          <w:szCs w:val="26"/>
        </w:rPr>
        <w:t xml:space="preserve">(двух) </w:t>
      </w:r>
      <w:r>
        <w:rPr>
          <w:sz w:val="26"/>
          <w:szCs w:val="26"/>
        </w:rPr>
        <w:t xml:space="preserve">рабочих дней </w:t>
      </w:r>
      <w:r>
        <w:rPr>
          <w:sz w:val="26"/>
          <w:szCs w:val="26"/>
        </w:rPr>
        <w:t xml:space="preserve">после</w:t>
      </w:r>
      <w:r>
        <w:rPr>
          <w:sz w:val="26"/>
          <w:szCs w:val="26"/>
        </w:rPr>
        <w:t xml:space="preserve"> даты принятия такого решения заключается соглашение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 </w:t>
      </w:r>
      <w:r>
        <w:rPr>
          <w:sz w:val="26"/>
          <w:szCs w:val="26"/>
        </w:rPr>
        <w:t xml:space="preserve">транспортным предприятием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2.9. </w:t>
      </w:r>
      <w:r>
        <w:rPr>
          <w:sz w:val="26"/>
          <w:szCs w:val="26"/>
        </w:rPr>
        <w:t xml:space="preserve">Соглашение должно предусматривать: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>
        <w:rPr>
          <w:sz w:val="26"/>
          <w:szCs w:val="26"/>
        </w:rPr>
        <w:t xml:space="preserve">цели и условия предоставления субсидии;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</w:t>
      </w:r>
      <w:r>
        <w:rPr>
          <w:sz w:val="26"/>
          <w:szCs w:val="26"/>
        </w:rPr>
        <w:t xml:space="preserve">) порядок и сроки перечисления субсидии;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>
        <w:rPr>
          <w:sz w:val="26"/>
          <w:szCs w:val="26"/>
        </w:rPr>
        <w:t xml:space="preserve">форму, сроки, у</w:t>
      </w:r>
      <w:r>
        <w:rPr>
          <w:sz w:val="26"/>
          <w:szCs w:val="26"/>
        </w:rPr>
        <w:t xml:space="preserve">словия и порядок предоставления </w:t>
      </w:r>
      <w:r>
        <w:rPr>
          <w:sz w:val="26"/>
          <w:szCs w:val="26"/>
        </w:rPr>
        <w:t xml:space="preserve">заявки </w:t>
      </w:r>
      <w:r>
        <w:rPr>
          <w:sz w:val="26"/>
          <w:szCs w:val="26"/>
        </w:rPr>
        <w:t xml:space="preserve">на возмещение финансовых затрат, </w:t>
      </w:r>
      <w:r>
        <w:rPr>
          <w:rFonts w:eastAsiaTheme="minorHAnsi"/>
          <w:b w:val="0"/>
          <w:bCs w:val="0"/>
          <w:sz w:val="26"/>
          <w:szCs w:val="26"/>
        </w:rPr>
        <w:t xml:space="preserve">связанных с приобретением подвижного состава, в рамках лимита специального казначейского кредита</w:t>
      </w:r>
      <w:r>
        <w:rPr>
          <w:sz w:val="26"/>
          <w:szCs w:val="26"/>
        </w:rPr>
        <w:t xml:space="preserve">;</w:t>
      </w:r>
      <w:r>
        <w:rPr>
          <w:sz w:val="26"/>
          <w:szCs w:val="26"/>
        </w:rPr>
      </w:r>
      <w:r/>
    </w:p>
    <w:p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 xml:space="preserve">4)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eastAsia="Liberation Sans" w:cs="Times New Roman"/>
          <w:color w:val="000000" w:themeColor="text1"/>
          <w:sz w:val="26"/>
          <w:szCs w:val="26"/>
          <w:highlight w:val="none"/>
        </w:rPr>
        <w:t xml:space="preserve">с</w:t>
      </w:r>
      <w:r>
        <w:rPr>
          <w:rFonts w:ascii="Times New Roman" w:hAnsi="Times New Roman" w:eastAsia="Liberation Sans" w:cs="Times New Roman"/>
          <w:color w:val="000000" w:themeColor="text1"/>
          <w:sz w:val="26"/>
          <w:szCs w:val="26"/>
          <w:highlight w:val="white"/>
        </w:rPr>
        <w:t xml:space="preserve">огласие транспортного предприятия на осуществление Министерством проверки соблюдения транспортным предприятием условий и порядка предоставления субсидии, в том числе в части достижения результата предоставления субсидии, а также проверки органами государс</w:t>
      </w:r>
      <w:r>
        <w:rPr>
          <w:rFonts w:ascii="Times New Roman" w:hAnsi="Times New Roman" w:eastAsia="Liberation Sans" w:cs="Times New Roman"/>
          <w:color w:val="000000" w:themeColor="text1"/>
          <w:sz w:val="26"/>
          <w:szCs w:val="26"/>
          <w:highlight w:val="white"/>
        </w:rPr>
        <w:t xml:space="preserve">твенного финансового контроля </w:t>
        <w:br/>
        <w:t xml:space="preserve">в соответствии со статьями 268.1 и 269.2 Бюджетного кодекса Российской Федерации</w:t>
      </w:r>
      <w:r>
        <w:rPr>
          <w:color w:val="000000" w:themeColor="text1"/>
          <w:sz w:val="26"/>
          <w:szCs w:val="26"/>
        </w:rPr>
        <w:t xml:space="preserve">;</w:t>
      </w:r>
      <w:r>
        <w:rPr>
          <w:color w:val="000000" w:themeColor="text1"/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</w:t>
      </w:r>
      <w:r>
        <w:rPr>
          <w:sz w:val="26"/>
          <w:szCs w:val="26"/>
        </w:rPr>
        <w:t xml:space="preserve">) обязательство </w:t>
      </w:r>
      <w:r>
        <w:rPr>
          <w:sz w:val="26"/>
          <w:szCs w:val="26"/>
        </w:rPr>
        <w:t xml:space="preserve">транспортного предприятия</w:t>
      </w:r>
      <w:r>
        <w:rPr>
          <w:sz w:val="26"/>
          <w:szCs w:val="26"/>
        </w:rPr>
        <w:t xml:space="preserve"> представлять документы </w:t>
        <w:br/>
        <w:t xml:space="preserve">и материалы, оказывать содействие </w:t>
      </w:r>
      <w:r>
        <w:rPr>
          <w:sz w:val="26"/>
          <w:szCs w:val="26"/>
        </w:rPr>
        <w:t xml:space="preserve">Министерству, ОГКУ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«ОПП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Белгородской области», </w:t>
      </w:r>
      <w:r>
        <w:rPr>
          <w:sz w:val="26"/>
          <w:szCs w:val="26"/>
        </w:rPr>
        <w:t xml:space="preserve">органам государственного финансового контроля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 их обращениям </w:t>
        <w:br/>
        <w:t xml:space="preserve">при</w:t>
      </w:r>
      <w:r>
        <w:rPr>
          <w:sz w:val="26"/>
          <w:szCs w:val="26"/>
        </w:rPr>
        <w:t xml:space="preserve"> проведении проверки</w:t>
      </w:r>
      <w:r>
        <w:rPr>
          <w:sz w:val="26"/>
          <w:szCs w:val="26"/>
        </w:rPr>
        <w:t xml:space="preserve"> соблюдения получателем субсидии условий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порядка предоставления субсидии, условий и обязательств в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соответствии с Порядком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br/>
        <w:t xml:space="preserve">при </w:t>
      </w:r>
      <w:r>
        <w:rPr>
          <w:sz w:val="26"/>
          <w:szCs w:val="26"/>
        </w:rPr>
        <w:t xml:space="preserve">поступлени</w:t>
      </w:r>
      <w:r>
        <w:rPr>
          <w:sz w:val="26"/>
          <w:szCs w:val="26"/>
        </w:rPr>
        <w:t xml:space="preserve">и</w:t>
      </w:r>
      <w:r>
        <w:rPr>
          <w:sz w:val="26"/>
          <w:szCs w:val="26"/>
        </w:rPr>
        <w:t xml:space="preserve"> соответствующего обращения;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</w:t>
      </w:r>
      <w:r>
        <w:rPr>
          <w:sz w:val="26"/>
          <w:szCs w:val="26"/>
        </w:rPr>
        <w:t xml:space="preserve">) обязательство </w:t>
      </w:r>
      <w:r>
        <w:rPr>
          <w:sz w:val="26"/>
          <w:szCs w:val="26"/>
        </w:rPr>
        <w:t xml:space="preserve">транспортного предприятия</w:t>
      </w:r>
      <w:r>
        <w:rPr>
          <w:sz w:val="26"/>
          <w:szCs w:val="26"/>
        </w:rPr>
        <w:t xml:space="preserve"> по в</w:t>
      </w:r>
      <w:r>
        <w:rPr>
          <w:sz w:val="26"/>
          <w:szCs w:val="26"/>
        </w:rPr>
        <w:t xml:space="preserve">озврату предоставленных сре</w:t>
      </w:r>
      <w:r>
        <w:rPr>
          <w:sz w:val="26"/>
          <w:szCs w:val="26"/>
        </w:rPr>
        <w:t xml:space="preserve">дств </w:t>
      </w:r>
      <w:r>
        <w:rPr>
          <w:sz w:val="26"/>
          <w:szCs w:val="26"/>
        </w:rPr>
        <w:t xml:space="preserve">в сл</w:t>
      </w:r>
      <w:r>
        <w:rPr>
          <w:sz w:val="26"/>
          <w:szCs w:val="26"/>
        </w:rPr>
        <w:t xml:space="preserve">учае установления по итогам проверок, проведенных </w:t>
      </w:r>
      <w:r>
        <w:rPr>
          <w:sz w:val="26"/>
          <w:szCs w:val="26"/>
        </w:rPr>
        <w:t xml:space="preserve">Министерством</w:t>
      </w:r>
      <w:r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ОГКУ «ОПП Белгородской области», </w:t>
      </w:r>
      <w:r>
        <w:rPr>
          <w:sz w:val="26"/>
          <w:szCs w:val="26"/>
        </w:rPr>
        <w:t xml:space="preserve">органами государственного финансового контроля</w:t>
      </w:r>
      <w:r>
        <w:rPr>
          <w:sz w:val="26"/>
          <w:szCs w:val="26"/>
        </w:rPr>
        <w:t xml:space="preserve"> факт</w:t>
      </w:r>
      <w:r>
        <w:rPr>
          <w:sz w:val="26"/>
          <w:szCs w:val="26"/>
        </w:rPr>
        <w:t xml:space="preserve">ов </w:t>
      </w:r>
      <w:r>
        <w:rPr>
          <w:sz w:val="26"/>
          <w:szCs w:val="26"/>
        </w:rPr>
        <w:t xml:space="preserve">нарушения условий, определенных Порядком 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соглашением;</w:t>
      </w:r>
      <w:r>
        <w:rPr>
          <w:sz w:val="26"/>
          <w:szCs w:val="26"/>
        </w:rPr>
      </w:r>
      <w:r/>
    </w:p>
    <w:p>
      <w:pPr>
        <w:ind w:firstLine="709"/>
        <w:jc w:val="both"/>
        <w:shd w:val="clear" w:color="ffffff" w:themeColor="background1" w:fill="ffffff" w:themeFill="background1"/>
        <w:rPr>
          <w:sz w:val="26"/>
          <w:szCs w:val="26"/>
        </w:rPr>
      </w:pPr>
      <w:r>
        <w:rPr>
          <w:sz w:val="26"/>
          <w:szCs w:val="26"/>
        </w:rPr>
        <w:t xml:space="preserve">7</w:t>
      </w:r>
      <w:r>
        <w:rPr>
          <w:sz w:val="26"/>
          <w:szCs w:val="26"/>
        </w:rPr>
        <w:t xml:space="preserve">) </w:t>
      </w:r>
      <w:r>
        <w:rPr>
          <w:sz w:val="26"/>
          <w:szCs w:val="26"/>
        </w:rPr>
        <w:t xml:space="preserve">условие о согласовании новых условий соглашения или о расторжении соглашения при </w:t>
      </w:r>
      <w:r>
        <w:rPr>
          <w:sz w:val="26"/>
          <w:szCs w:val="26"/>
        </w:rPr>
        <w:t xml:space="preserve">недостижении</w:t>
      </w:r>
      <w:r>
        <w:rPr>
          <w:sz w:val="26"/>
          <w:szCs w:val="26"/>
        </w:rPr>
        <w:t xml:space="preserve"> согласия по новым условиям </w:t>
      </w:r>
      <w:r>
        <w:rPr>
          <w:sz w:val="26"/>
          <w:szCs w:val="26"/>
        </w:rPr>
        <w:t xml:space="preserve">в случае уменьшения </w:t>
      </w:r>
      <w:r>
        <w:rPr>
          <w:sz w:val="26"/>
          <w:szCs w:val="26"/>
        </w:rPr>
        <w:t xml:space="preserve">ОГКУ «ОПП Белгородской области»</w:t>
      </w:r>
      <w:r>
        <w:rPr>
          <w:sz w:val="26"/>
          <w:szCs w:val="26"/>
        </w:rPr>
        <w:t xml:space="preserve"> как получателю </w:t>
      </w:r>
      <w:r>
        <w:rPr>
          <w:sz w:val="26"/>
          <w:szCs w:val="26"/>
        </w:rPr>
        <w:t xml:space="preserve">средств бюджета Белгородской области</w:t>
      </w:r>
      <w:r>
        <w:rPr>
          <w:sz w:val="26"/>
          <w:szCs w:val="26"/>
        </w:rPr>
        <w:t xml:space="preserve"> ранее доведенных лимитов бюджетных обязательств, приводящего </w:t>
        <w:br/>
        <w:t xml:space="preserve">к невозможности предоставления субсидии в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размере, определенном в соглашении.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</w:t>
      </w:r>
      <w:r>
        <w:rPr>
          <w:sz w:val="26"/>
          <w:szCs w:val="26"/>
        </w:rPr>
        <w:t xml:space="preserve">0</w:t>
      </w:r>
      <w:r>
        <w:rPr>
          <w:sz w:val="26"/>
          <w:szCs w:val="26"/>
        </w:rPr>
        <w:t xml:space="preserve">. Для получения субсидии </w:t>
      </w:r>
      <w:r>
        <w:rPr>
          <w:sz w:val="26"/>
          <w:szCs w:val="26"/>
        </w:rPr>
        <w:t xml:space="preserve">транспортные предприятия</w:t>
      </w:r>
      <w:r>
        <w:rPr>
          <w:sz w:val="26"/>
          <w:szCs w:val="26"/>
        </w:rPr>
        <w:t xml:space="preserve"> в течении 2 (двух) рабочих дней со дня заключения</w:t>
      </w:r>
      <w:r>
        <w:rPr>
          <w:sz w:val="26"/>
          <w:szCs w:val="26"/>
        </w:rPr>
        <w:t xml:space="preserve"> соглашени</w:t>
      </w:r>
      <w:r>
        <w:rPr>
          <w:sz w:val="26"/>
          <w:szCs w:val="26"/>
        </w:rPr>
        <w:t xml:space="preserve">я</w:t>
      </w:r>
      <w:r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представля</w:t>
      </w:r>
      <w:r>
        <w:rPr>
          <w:sz w:val="26"/>
          <w:szCs w:val="26"/>
        </w:rPr>
        <w:t xml:space="preserve">ю</w:t>
      </w:r>
      <w:r>
        <w:rPr>
          <w:sz w:val="26"/>
          <w:szCs w:val="26"/>
        </w:rPr>
        <w:t xml:space="preserve">т в </w:t>
      </w:r>
      <w:r>
        <w:rPr>
          <w:sz w:val="26"/>
          <w:szCs w:val="26"/>
        </w:rPr>
        <w:t xml:space="preserve">ОГКУ </w:t>
      </w:r>
      <w:r>
        <w:rPr>
          <w:sz w:val="26"/>
          <w:szCs w:val="26"/>
        </w:rPr>
        <w:t xml:space="preserve">«ОПП Белгородской области» </w:t>
      </w:r>
      <w:r>
        <w:rPr>
          <w:sz w:val="26"/>
          <w:szCs w:val="26"/>
        </w:rPr>
        <w:t xml:space="preserve">заявку на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перечисление субсидии</w:t>
      </w:r>
      <w:r>
        <w:rPr>
          <w:sz w:val="26"/>
          <w:szCs w:val="26"/>
        </w:rPr>
        <w:t xml:space="preserve"> по форме</w:t>
      </w:r>
      <w:r>
        <w:rPr>
          <w:sz w:val="26"/>
          <w:szCs w:val="26"/>
        </w:rPr>
        <w:t xml:space="preserve">,</w:t>
      </w:r>
      <w:r>
        <w:rPr>
          <w:sz w:val="26"/>
          <w:szCs w:val="26"/>
        </w:rPr>
        <w:t xml:space="preserve"> установленной соглашением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t xml:space="preserve">2.1</w:t>
      </w:r>
      <w:r>
        <w:rPr>
          <w:rFonts w:ascii="Times New Roman" w:hAnsi="Times New Roman" w:cs="Times New Roman"/>
          <w:sz w:val="26"/>
          <w:szCs w:val="26"/>
        </w:rPr>
        <w:t xml:space="preserve">1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 xml:space="preserve">Размер субсидии, предоставляемой </w:t>
      </w:r>
      <w:r>
        <w:rPr>
          <w:rFonts w:ascii="Times New Roman" w:hAnsi="Times New Roman" w:cs="Times New Roman"/>
          <w:sz w:val="26"/>
          <w:szCs w:val="26"/>
        </w:rPr>
        <w:t xml:space="preserve">транспортным организациям</w:t>
      </w:r>
      <w:r>
        <w:rPr>
          <w:rFonts w:ascii="Times New Roman" w:hAnsi="Times New Roman" w:cs="Times New Roman"/>
          <w:sz w:val="26"/>
          <w:szCs w:val="26"/>
        </w:rPr>
        <w:t xml:space="preserve">, определяется по следующей формуле:</w:t>
      </w:r>
      <w:r>
        <w:rPr>
          <w:sz w:val="26"/>
          <w:szCs w:val="26"/>
        </w:rPr>
      </w:r>
      <w:r/>
    </w:p>
    <w:p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t xml:space="preserve">С = К</w:t>
      </w:r>
      <w:r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× </w:t>
      </w:r>
      <w:r>
        <w:rPr>
          <w:rFonts w:ascii="Times New Roman" w:hAnsi="Times New Roman" w:cs="Times New Roman"/>
          <w:sz w:val="26"/>
          <w:szCs w:val="26"/>
        </w:rPr>
        <w:t xml:space="preserve">Ст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sz w:val="26"/>
          <w:szCs w:val="26"/>
        </w:rPr>
      </w:r>
      <w:r/>
    </w:p>
    <w:p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t xml:space="preserve">где:</w:t>
      </w:r>
      <w:r>
        <w:rPr>
          <w:sz w:val="26"/>
          <w:szCs w:val="26"/>
        </w:rPr>
      </w:r>
      <w:r/>
    </w:p>
    <w:p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t xml:space="preserve">С – размер субсидии;</w:t>
      </w:r>
      <w:r>
        <w:rPr>
          <w:sz w:val="26"/>
          <w:szCs w:val="26"/>
        </w:rPr>
      </w:r>
      <w:r/>
    </w:p>
    <w:p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t xml:space="preserve">К</w:t>
      </w:r>
      <w:r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– количество приобретаемых </w:t>
      </w:r>
      <w:r>
        <w:rPr>
          <w:rFonts w:ascii="Times New Roman" w:hAnsi="Times New Roman" w:cs="Times New Roman"/>
          <w:sz w:val="26"/>
          <w:szCs w:val="26"/>
        </w:rPr>
        <w:t xml:space="preserve">транспортных средств</w:t>
      </w:r>
      <w:r>
        <w:rPr>
          <w:rFonts w:ascii="Times New Roman" w:hAnsi="Times New Roman" w:cs="Times New Roman"/>
          <w:sz w:val="26"/>
          <w:szCs w:val="26"/>
        </w:rPr>
        <w:t xml:space="preserve">;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t xml:space="preserve">Ст</w:t>
      </w:r>
      <w:r>
        <w:rPr>
          <w:rFonts w:ascii="Times New Roman" w:hAnsi="Times New Roman" w:cs="Times New Roman"/>
          <w:sz w:val="26"/>
          <w:szCs w:val="26"/>
        </w:rPr>
        <w:t xml:space="preserve"> – стоимость одного </w:t>
      </w:r>
      <w:r>
        <w:rPr>
          <w:rFonts w:ascii="Times New Roman" w:hAnsi="Times New Roman" w:cs="Times New Roman"/>
          <w:sz w:val="26"/>
          <w:szCs w:val="26"/>
        </w:rPr>
        <w:t xml:space="preserve">транспортного средства.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2.12. </w:t>
      </w:r>
      <w:r>
        <w:rPr>
          <w:rFonts w:ascii="Times New Roman" w:hAnsi="Times New Roman" w:cs="Times New Roman"/>
          <w:sz w:val="26"/>
          <w:szCs w:val="26"/>
        </w:rPr>
        <w:t xml:space="preserve">ОГКУ «ОПП Белгородской области»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проводит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проверк</w:t>
      </w:r>
      <w:r>
        <w:rPr>
          <w:sz w:val="26"/>
          <w:szCs w:val="26"/>
        </w:rPr>
        <w:t xml:space="preserve">у</w:t>
      </w:r>
      <w:r>
        <w:rPr>
          <w:sz w:val="26"/>
          <w:szCs w:val="26"/>
        </w:rPr>
        <w:t xml:space="preserve"> предст</w:t>
      </w:r>
      <w:r>
        <w:rPr>
          <w:sz w:val="26"/>
          <w:szCs w:val="26"/>
        </w:rPr>
        <w:t xml:space="preserve">авленных </w:t>
      </w:r>
      <w:r>
        <w:rPr>
          <w:sz w:val="26"/>
          <w:szCs w:val="26"/>
        </w:rPr>
        <w:t xml:space="preserve">транспортным предприятие</w:t>
      </w:r>
      <w:r>
        <w:rPr>
          <w:sz w:val="26"/>
          <w:szCs w:val="26"/>
        </w:rPr>
        <w:t xml:space="preserve">м заявки на перечисление субсидий </w:t>
      </w:r>
      <w:r>
        <w:rPr>
          <w:sz w:val="26"/>
          <w:szCs w:val="26"/>
        </w:rPr>
        <w:t xml:space="preserve">на наличие оснований для отказа в перечислении субсиди</w:t>
      </w:r>
      <w:r>
        <w:rPr>
          <w:sz w:val="26"/>
          <w:szCs w:val="26"/>
        </w:rPr>
        <w:t xml:space="preserve">й.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2.12.1. </w:t>
      </w:r>
      <w:r>
        <w:rPr>
          <w:sz w:val="26"/>
          <w:szCs w:val="26"/>
        </w:rPr>
        <w:t xml:space="preserve">Основаниями для отказа в перечислении субсидии являются: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>
        <w:rPr>
          <w:sz w:val="26"/>
          <w:szCs w:val="26"/>
        </w:rPr>
        <w:t xml:space="preserve">несоответствие </w:t>
      </w:r>
      <w:r>
        <w:rPr>
          <w:sz w:val="26"/>
          <w:szCs w:val="26"/>
        </w:rPr>
        <w:t xml:space="preserve">заявки на перечисление субсидии форме, установленной соглашением;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наличие в заявке на перечисление субсидии технических и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арифметических ошибок;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>
        <w:rPr>
          <w:sz w:val="26"/>
          <w:szCs w:val="26"/>
        </w:rPr>
        <w:t xml:space="preserve">недостоверность представленной </w:t>
      </w:r>
      <w:r>
        <w:rPr>
          <w:sz w:val="26"/>
          <w:szCs w:val="26"/>
        </w:rPr>
        <w:t xml:space="preserve">транспортным предприятием</w:t>
      </w:r>
      <w:r>
        <w:rPr>
          <w:sz w:val="26"/>
          <w:szCs w:val="26"/>
        </w:rPr>
        <w:t xml:space="preserve"> информации</w:t>
      </w:r>
      <w:r>
        <w:rPr>
          <w:sz w:val="26"/>
          <w:szCs w:val="26"/>
        </w:rPr>
        <w:t xml:space="preserve">, содержащейся в заявке на перечисление субсидии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ind w:firstLine="709"/>
        <w:jc w:val="both"/>
        <w:shd w:val="clear" w:color="ffffff" w:themeColor="background1" w:fill="ffffff" w:themeFill="background1"/>
        <w:rPr>
          <w:sz w:val="26"/>
          <w:szCs w:val="26"/>
        </w:rPr>
      </w:pPr>
      <w:r>
        <w:rPr>
          <w:sz w:val="26"/>
          <w:szCs w:val="26"/>
        </w:rPr>
        <w:t xml:space="preserve">2.12.2. </w:t>
      </w:r>
      <w:r>
        <w:rPr>
          <w:sz w:val="26"/>
          <w:szCs w:val="26"/>
        </w:rPr>
        <w:t xml:space="preserve">В случае отказа в перечислении субсидии </w:t>
      </w:r>
      <w:r>
        <w:rPr>
          <w:sz w:val="26"/>
          <w:szCs w:val="26"/>
        </w:rPr>
        <w:t xml:space="preserve">ОГКУ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«ОПП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Белгородской области» </w:t>
      </w:r>
      <w:r>
        <w:rPr>
          <w:sz w:val="26"/>
          <w:szCs w:val="26"/>
          <w:shd w:val="clear" w:color="ffffff" w:themeColor="background1" w:fill="ffffff" w:themeFill="background1"/>
        </w:rPr>
        <w:t xml:space="preserve">в течении 3 (трех) рабочих дней </w:t>
      </w:r>
      <w:r>
        <w:rPr>
          <w:sz w:val="26"/>
          <w:szCs w:val="26"/>
        </w:rPr>
        <w:t xml:space="preserve">направляет </w:t>
      </w:r>
      <w:r>
        <w:rPr>
          <w:sz w:val="26"/>
          <w:szCs w:val="26"/>
        </w:rPr>
        <w:t xml:space="preserve">транспортному предприятию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мотивированный отказ в перечислении субсидии.</w:t>
      </w:r>
      <w:r>
        <w:rPr>
          <w:sz w:val="26"/>
          <w:szCs w:val="26"/>
        </w:rPr>
      </w:r>
      <w:r/>
    </w:p>
    <w:p>
      <w:pPr>
        <w:ind w:firstLine="709"/>
        <w:jc w:val="both"/>
        <w:shd w:val="clear" w:color="ffffff" w:themeColor="background1" w:fill="ffffff" w:themeFill="background1"/>
        <w:rPr>
          <w:sz w:val="26"/>
          <w:szCs w:val="26"/>
        </w:rPr>
      </w:pPr>
      <w:r>
        <w:rPr>
          <w:sz w:val="26"/>
          <w:szCs w:val="26"/>
        </w:rPr>
        <w:t xml:space="preserve">2.12.3. Отказ в перечислении субсидии не препятствует повторной подаче </w:t>
      </w:r>
      <w:r>
        <w:rPr>
          <w:sz w:val="26"/>
          <w:szCs w:val="26"/>
        </w:rPr>
        <w:t xml:space="preserve">заявки на перечисление субсидии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после устранения причины отказа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ind w:firstLine="709"/>
        <w:jc w:val="both"/>
        <w:shd w:val="clear" w:color="ffffff" w:themeColor="background1" w:fill="ffffff" w:themeFill="background1"/>
        <w:rPr>
          <w:sz w:val="26"/>
          <w:szCs w:val="26"/>
        </w:rPr>
      </w:pPr>
      <w:r>
        <w:rPr>
          <w:sz w:val="26"/>
          <w:szCs w:val="26"/>
        </w:rPr>
        <w:t xml:space="preserve">2.1</w:t>
      </w:r>
      <w:r>
        <w:rPr>
          <w:sz w:val="26"/>
          <w:szCs w:val="26"/>
        </w:rPr>
        <w:t xml:space="preserve">3</w:t>
      </w:r>
      <w:r>
        <w:rPr>
          <w:sz w:val="26"/>
          <w:szCs w:val="26"/>
        </w:rPr>
        <w:t xml:space="preserve">. ОГКУ «ОПП Белгородской области» </w:t>
      </w:r>
      <w:r>
        <w:rPr>
          <w:sz w:val="26"/>
          <w:szCs w:val="26"/>
          <w:shd w:val="clear" w:color="ffffff" w:themeColor="background1" w:fill="ffffff" w:themeFill="background1"/>
        </w:rPr>
        <w:t xml:space="preserve">в течении 3 (трех) рабочих дней</w:t>
      </w:r>
      <w:r>
        <w:rPr>
          <w:sz w:val="26"/>
          <w:szCs w:val="26"/>
          <w:shd w:val="clear" w:color="ffffff" w:themeColor="background1" w:fill="ffffff" w:themeFill="background1"/>
        </w:rPr>
        <w:t xml:space="preserve"> </w:t>
      </w:r>
      <w:r>
        <w:rPr>
          <w:sz w:val="26"/>
          <w:szCs w:val="26"/>
        </w:rPr>
        <w:t xml:space="preserve">представляет </w:t>
      </w:r>
      <w:r>
        <w:rPr>
          <w:sz w:val="26"/>
          <w:szCs w:val="26"/>
        </w:rPr>
        <w:t xml:space="preserve">в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Министерство </w:t>
      </w:r>
      <w:r>
        <w:rPr>
          <w:sz w:val="26"/>
          <w:szCs w:val="26"/>
        </w:rPr>
        <w:t xml:space="preserve">заявку на перечисление субсидии </w:t>
      </w:r>
      <w:r>
        <w:rPr>
          <w:sz w:val="26"/>
          <w:szCs w:val="26"/>
        </w:rPr>
        <w:t xml:space="preserve">транспортному предприятию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за отчетный </w:t>
      </w:r>
      <w:r>
        <w:rPr>
          <w:sz w:val="26"/>
          <w:szCs w:val="26"/>
        </w:rPr>
        <w:t xml:space="preserve">период по форме согласно приложению </w:t>
      </w:r>
      <w:r>
        <w:rPr>
          <w:sz w:val="26"/>
          <w:szCs w:val="26"/>
        </w:rPr>
        <w:t xml:space="preserve">№ 2</w:t>
      </w:r>
      <w:r>
        <w:rPr>
          <w:sz w:val="26"/>
          <w:szCs w:val="26"/>
        </w:rPr>
        <w:t xml:space="preserve"> к Порядку </w:t>
        <w:br/>
        <w:t xml:space="preserve">с приложением </w:t>
      </w:r>
      <w:r>
        <w:rPr>
          <w:sz w:val="26"/>
          <w:szCs w:val="26"/>
        </w:rPr>
        <w:t xml:space="preserve">заявок на перечисление субсидий</w:t>
      </w:r>
      <w:r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указанных в пункте 2.1</w:t>
      </w:r>
      <w:r>
        <w:rPr>
          <w:sz w:val="26"/>
          <w:szCs w:val="26"/>
        </w:rPr>
        <w:t xml:space="preserve">0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раздела 2 </w:t>
      </w:r>
      <w:r>
        <w:rPr>
          <w:sz w:val="26"/>
          <w:szCs w:val="26"/>
        </w:rPr>
        <w:t xml:space="preserve">Порядка.</w:t>
      </w:r>
      <w:r>
        <w:rPr>
          <w:sz w:val="26"/>
          <w:szCs w:val="26"/>
        </w:rPr>
      </w:r>
      <w:r/>
    </w:p>
    <w:p>
      <w:pPr>
        <w:ind w:firstLine="709"/>
        <w:jc w:val="both"/>
        <w:shd w:val="clear" w:color="ffffff" w:themeColor="background1" w:fill="ffffff" w:themeFill="background1"/>
        <w:rPr>
          <w:sz w:val="26"/>
          <w:szCs w:val="26"/>
        </w:rPr>
      </w:pPr>
      <w:r>
        <w:rPr>
          <w:sz w:val="26"/>
          <w:szCs w:val="26"/>
        </w:rPr>
        <w:t xml:space="preserve">2.1</w:t>
      </w:r>
      <w:r>
        <w:rPr>
          <w:sz w:val="26"/>
          <w:szCs w:val="26"/>
        </w:rPr>
        <w:t xml:space="preserve">4. </w:t>
      </w:r>
      <w:r>
        <w:rPr>
          <w:sz w:val="26"/>
          <w:szCs w:val="26"/>
        </w:rPr>
        <w:t xml:space="preserve">В случае если в заявке на перечисление субсидии, представленной ОГКУ «ОПП Белгородской области» в соответствии с пунктом 2.13 </w:t>
      </w:r>
      <w:r>
        <w:rPr>
          <w:sz w:val="26"/>
          <w:szCs w:val="26"/>
        </w:rPr>
        <w:t xml:space="preserve">раздела 2 </w:t>
      </w:r>
      <w:r>
        <w:rPr>
          <w:sz w:val="26"/>
          <w:szCs w:val="26"/>
        </w:rPr>
        <w:t xml:space="preserve">Порядка, в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Министерство, допущены неточности, технические </w:t>
      </w:r>
      <w:r>
        <w:rPr>
          <w:sz w:val="26"/>
          <w:szCs w:val="26"/>
        </w:rPr>
        <w:t xml:space="preserve">и арифметически ошибки</w:t>
      </w:r>
      <w:r>
        <w:rPr>
          <w:sz w:val="26"/>
          <w:szCs w:val="26"/>
        </w:rPr>
        <w:t xml:space="preserve">,</w:t>
      </w:r>
      <w:r>
        <w:rPr>
          <w:sz w:val="26"/>
          <w:szCs w:val="26"/>
        </w:rPr>
        <w:t xml:space="preserve"> Министерство </w:t>
      </w:r>
      <w:r>
        <w:rPr>
          <w:sz w:val="26"/>
          <w:szCs w:val="26"/>
        </w:rPr>
        <w:t xml:space="preserve">в течение 3 (трех) рабочих дней после дня получения заявки на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перечисление субсидии </w:t>
      </w:r>
      <w:r>
        <w:rPr>
          <w:sz w:val="26"/>
          <w:szCs w:val="26"/>
        </w:rPr>
        <w:t xml:space="preserve">в письменном виде уведомляет ОГКУ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«ОПП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Белгородской области» о возврате указанной заявки </w:t>
      </w:r>
      <w:r>
        <w:rPr>
          <w:sz w:val="26"/>
          <w:szCs w:val="26"/>
        </w:rPr>
        <w:t xml:space="preserve">с указанием причин возврата.</w:t>
      </w:r>
      <w:r>
        <w:rPr>
          <w:sz w:val="26"/>
          <w:szCs w:val="26"/>
        </w:rPr>
      </w:r>
      <w:r/>
    </w:p>
    <w:p>
      <w:pPr>
        <w:ind w:firstLine="709"/>
        <w:jc w:val="both"/>
        <w:shd w:val="clear" w:color="ffffff" w:themeColor="background1" w:fill="ffffff" w:themeFill="background1"/>
        <w:rPr>
          <w:sz w:val="26"/>
          <w:szCs w:val="26"/>
        </w:rPr>
      </w:pPr>
      <w:r>
        <w:rPr>
          <w:sz w:val="26"/>
          <w:szCs w:val="26"/>
        </w:rPr>
        <w:t xml:space="preserve">2.1</w:t>
      </w:r>
      <w:r>
        <w:rPr>
          <w:sz w:val="26"/>
          <w:szCs w:val="26"/>
        </w:rPr>
        <w:t xml:space="preserve">4.1. ОГКУ «ОПП Белгородской области» в течение 3 (трех) рабочих дней </w:t>
      </w:r>
      <w:r>
        <w:rPr>
          <w:sz w:val="26"/>
          <w:szCs w:val="26"/>
        </w:rPr>
        <w:t xml:space="preserve">после</w:t>
      </w:r>
      <w:r>
        <w:rPr>
          <w:sz w:val="26"/>
          <w:szCs w:val="26"/>
        </w:rPr>
        <w:t xml:space="preserve"> дня получения возвращенной заявки</w:t>
      </w:r>
      <w:r>
        <w:rPr>
          <w:sz w:val="26"/>
          <w:szCs w:val="26"/>
        </w:rPr>
        <w:t xml:space="preserve"> на перечислении субсидии </w:t>
      </w:r>
      <w:r>
        <w:rPr>
          <w:sz w:val="26"/>
          <w:szCs w:val="26"/>
        </w:rPr>
        <w:t xml:space="preserve">устраняет допущенные неточности, </w:t>
      </w:r>
      <w:r>
        <w:rPr>
          <w:sz w:val="26"/>
          <w:szCs w:val="26"/>
        </w:rPr>
        <w:t xml:space="preserve">технические и</w:t>
      </w:r>
      <w:r>
        <w:rPr>
          <w:sz w:val="26"/>
          <w:szCs w:val="26"/>
        </w:rPr>
        <w:t xml:space="preserve"> арифметически ошибки </w:t>
      </w:r>
      <w:r>
        <w:rPr>
          <w:sz w:val="26"/>
          <w:szCs w:val="26"/>
        </w:rPr>
        <w:t xml:space="preserve">и представляет уточненн</w:t>
      </w:r>
      <w:r>
        <w:rPr>
          <w:sz w:val="26"/>
          <w:szCs w:val="26"/>
        </w:rPr>
        <w:t xml:space="preserve">ую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заявку на перечислении субсидии </w:t>
      </w:r>
      <w:r>
        <w:rPr>
          <w:sz w:val="26"/>
          <w:szCs w:val="26"/>
        </w:rPr>
        <w:t xml:space="preserve">в Министерство.</w:t>
      </w:r>
      <w:r>
        <w:rPr>
          <w:sz w:val="26"/>
          <w:szCs w:val="26"/>
        </w:rPr>
      </w:r>
      <w:r/>
    </w:p>
    <w:p>
      <w:pPr>
        <w:ind w:firstLine="709"/>
        <w:jc w:val="both"/>
        <w:shd w:val="clear" w:color="ffffff" w:themeColor="background1" w:fill="ffffff" w:themeFill="background1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t xml:space="preserve">2.</w:t>
      </w:r>
      <w:r>
        <w:rPr>
          <w:sz w:val="26"/>
          <w:szCs w:val="26"/>
          <w:highlight w:val="white"/>
        </w:rPr>
        <w:t xml:space="preserve">1</w:t>
      </w:r>
      <w:r>
        <w:rPr>
          <w:sz w:val="26"/>
          <w:szCs w:val="26"/>
          <w:highlight w:val="white"/>
        </w:rPr>
        <w:t xml:space="preserve">5</w:t>
      </w:r>
      <w:r>
        <w:rPr>
          <w:sz w:val="26"/>
          <w:szCs w:val="26"/>
          <w:highlight w:val="white"/>
        </w:rPr>
        <w:t xml:space="preserve">. </w:t>
      </w:r>
      <w:r>
        <w:rPr>
          <w:highlight w:val="white"/>
        </w:rPr>
        <w:t xml:space="preserve">Перечисление субсидии осущес</w:t>
      </w:r>
      <w:r>
        <w:rPr>
          <w:highlight w:val="white"/>
        </w:rPr>
        <w:t xml:space="preserve">твляется с лицевого счета Министерства, открытого в министерстве финансов и бюджетной политики Белгородской области </w:t>
        <w:br/>
        <w:t xml:space="preserve">на лицевой счет </w:t>
      </w:r>
      <w:r>
        <w:rPr>
          <w:sz w:val="26"/>
          <w:szCs w:val="26"/>
          <w:highlight w:val="white"/>
          <w:shd w:val="clear" w:color="ffffff" w:themeColor="background1" w:fill="ffffff" w:themeFill="background1"/>
        </w:rPr>
        <w:t xml:space="preserve">ОГКУ «ОПП Белгородской области» </w:t>
      </w:r>
      <w:r>
        <w:rPr>
          <w:highlight w:val="white"/>
        </w:rPr>
        <w:t xml:space="preserve">получателя бюджетных средств, открытый в Управлении Федерального казначейства</w:t>
      </w:r>
      <w:r>
        <w:rPr>
          <w:sz w:val="26"/>
          <w:szCs w:val="26"/>
          <w:highlight w:val="white"/>
        </w:rPr>
        <w:t xml:space="preserve">.</w:t>
      </w:r>
      <w:r>
        <w:rPr>
          <w:highlight w:val="white"/>
        </w:rPr>
      </w:r>
      <w:r/>
    </w:p>
    <w:p>
      <w:pPr>
        <w:ind w:firstLine="709"/>
        <w:jc w:val="both"/>
        <w:shd w:val="clear" w:color="ffffff" w:themeColor="background1" w:fill="ffffff" w:themeFill="background1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t xml:space="preserve">2.1</w:t>
      </w:r>
      <w:r>
        <w:rPr>
          <w:sz w:val="26"/>
          <w:szCs w:val="26"/>
          <w:highlight w:val="white"/>
        </w:rPr>
        <w:t xml:space="preserve">6. </w:t>
      </w:r>
      <w:r>
        <w:rPr>
          <w:sz w:val="26"/>
          <w:szCs w:val="26"/>
          <w:highlight w:val="white"/>
          <w:shd w:val="clear" w:color="ffffff" w:themeColor="background1" w:fill="ffffff" w:themeFill="background1"/>
        </w:rPr>
        <w:t xml:space="preserve">ОГКУ «ОПП Белгородской области»</w:t>
      </w:r>
      <w:r>
        <w:rPr>
          <w:highlight w:val="white"/>
        </w:rPr>
        <w:t xml:space="preserve"> в течение 3 (трех) рабочих дней со дня получения </w:t>
      </w:r>
      <w:r>
        <w:rPr>
          <w:highlight w:val="white"/>
        </w:rPr>
        <w:t xml:space="preserve">от </w:t>
      </w:r>
      <w:r>
        <w:rPr>
          <w:highlight w:val="white"/>
        </w:rPr>
        <w:t xml:space="preserve">Министерства</w:t>
      </w:r>
      <w:r>
        <w:rPr>
          <w:sz w:val="26"/>
          <w:szCs w:val="26"/>
          <w:highlight w:val="white"/>
          <w:shd w:val="clear" w:color="ffffff" w:themeColor="background1" w:fill="ffffff" w:themeFill="background1"/>
        </w:rPr>
        <w:t xml:space="preserve"> </w:t>
      </w:r>
      <w:r>
        <w:rPr>
          <w:highlight w:val="white"/>
        </w:rPr>
        <w:t xml:space="preserve"> заявки формирует в электронном виде реестр на финансирование за счет средств областного бюджета и направляет в ОГКУ «Центр бухгалтерского учета Белгородской области.</w:t>
      </w:r>
      <w:r>
        <w:rPr>
          <w:highlight w:val="white"/>
        </w:rPr>
      </w:r>
      <w:r/>
    </w:p>
    <w:p>
      <w:pPr>
        <w:ind w:firstLine="709"/>
        <w:jc w:val="both"/>
        <w:rPr>
          <w:b w:val="0"/>
          <w:bCs w:val="0"/>
          <w:highlight w:val="white"/>
        </w:rPr>
      </w:pPr>
      <w:r>
        <w:rPr>
          <w:sz w:val="26"/>
          <w:szCs w:val="26"/>
          <w:highlight w:val="white"/>
        </w:rPr>
        <w:t xml:space="preserve">2.1</w:t>
      </w:r>
      <w:r>
        <w:rPr>
          <w:sz w:val="26"/>
          <w:szCs w:val="26"/>
          <w:highlight w:val="white"/>
        </w:rPr>
        <w:t xml:space="preserve">7. </w:t>
      </w:r>
      <w:r>
        <w:rPr>
          <w:highlight w:val="white"/>
        </w:rPr>
        <w:t xml:space="preserve">Для проведения платежных операций ОГКУ «Центр бухгалтерского учета Белгородской области» в течении 3 (трех) р</w:t>
      </w:r>
      <w:r>
        <w:rPr>
          <w:highlight w:val="white"/>
        </w:rPr>
        <w:t xml:space="preserve">абочих дней со дня получения </w:t>
        <w:br/>
        <w:t xml:space="preserve">от Министерства в электронном виде реестра </w:t>
      </w:r>
      <w:r>
        <w:rPr>
          <w:highlight w:val="white"/>
        </w:rPr>
        <w:t xml:space="preserve">на финансирование, в порядке, установленном министерством финансов </w:t>
      </w:r>
      <w:r>
        <w:rPr>
          <w:highlight w:val="white"/>
        </w:rPr>
        <w:t xml:space="preserve">и бюджетной политики Белгородской области» формирует в ЦИТП </w:t>
      </w:r>
      <w:r>
        <w:rPr>
          <w:highlight w:val="white"/>
        </w:rPr>
        <w:t xml:space="preserve">«АЦК-Финансы» заявку на финансирование </w:t>
        <w:br/>
        <w:t xml:space="preserve">с прикреплением </w:t>
      </w:r>
      <w:r>
        <w:rPr>
          <w:rFonts w:eastAsia="Calibri"/>
          <w:sz w:val="26"/>
          <w:szCs w:val="26"/>
          <w:highlight w:val="white"/>
          <w:shd w:val="clear" w:color="ffffff" w:themeColor="background1" w:fill="ffffff" w:themeFill="background1"/>
        </w:rPr>
        <w:t xml:space="preserve">заявки</w:t>
      </w:r>
      <w:r>
        <w:rPr>
          <w:rFonts w:eastAsia="Calibri"/>
          <w:sz w:val="26"/>
          <w:szCs w:val="26"/>
          <w:highlight w:val="white"/>
        </w:rPr>
        <w:t xml:space="preserve"> </w:t>
      </w:r>
      <w:r>
        <w:rPr>
          <w:sz w:val="26"/>
          <w:szCs w:val="26"/>
          <w:highlight w:val="white"/>
        </w:rPr>
        <w:t xml:space="preserve">по форме согласно приложению</w:t>
      </w:r>
      <w:r>
        <w:rPr>
          <w:sz w:val="26"/>
          <w:szCs w:val="26"/>
          <w:highlight w:val="white"/>
        </w:rPr>
        <w:t xml:space="preserve"> № 2 к Порядку</w:t>
      </w:r>
      <w:r>
        <w:rPr>
          <w:rFonts w:eastAsia="Calibri"/>
          <w:sz w:val="26"/>
          <w:szCs w:val="26"/>
          <w:highlight w:val="white"/>
        </w:rPr>
        <w:t xml:space="preserve"> и </w:t>
      </w:r>
      <w:r>
        <w:rPr>
          <w:b w:val="0"/>
          <w:bCs w:val="0"/>
          <w:color w:val="000000"/>
          <w:sz w:val="26"/>
          <w:szCs w:val="26"/>
          <w:highlight w:val="white"/>
        </w:rPr>
        <w:t xml:space="preserve"> заявки </w:t>
      </w:r>
      <w:r>
        <w:rPr>
          <w:sz w:val="26"/>
          <w:szCs w:val="26"/>
          <w:highlight w:val="white"/>
        </w:rPr>
        <w:br/>
        <w:t xml:space="preserve">по форме согласно приложению</w:t>
      </w:r>
      <w:r>
        <w:rPr>
          <w:sz w:val="26"/>
          <w:szCs w:val="26"/>
          <w:highlight w:val="white"/>
        </w:rPr>
        <w:t xml:space="preserve"> № 2 к Порядку.</w:t>
      </w:r>
      <w:r>
        <w:rPr>
          <w:highlight w:val="white"/>
        </w:rPr>
      </w:r>
      <w:r/>
    </w:p>
    <w:p>
      <w:pPr>
        <w:ind w:firstLine="709"/>
        <w:jc w:val="both"/>
        <w:rPr>
          <w:b w:val="0"/>
          <w:bCs w:val="0"/>
          <w:sz w:val="26"/>
          <w:szCs w:val="26"/>
          <w:highlight w:val="white"/>
        </w:rPr>
      </w:pPr>
      <w:r>
        <w:rPr>
          <w:b w:val="0"/>
          <w:bCs w:val="0"/>
          <w:highlight w:val="white"/>
        </w:rPr>
      </w:r>
      <w:r>
        <w:rPr>
          <w:highlight w:val="white"/>
        </w:rPr>
        <w:t xml:space="preserve">2.18 Министерство финансов и бюджетной политики Белгородской области </w:t>
        <w:br/>
        <w:t xml:space="preserve">на основании полученных заявок в течении 3 (трех) рабочих дней направляет платежные документы в Управлении Федерального казначейства по Белгородской области.</w:t>
      </w:r>
      <w:r>
        <w:rPr>
          <w:b w:val="0"/>
          <w:bCs w:val="0"/>
          <w:highlight w:val="white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</w:t>
      </w:r>
      <w:r>
        <w:rPr>
          <w:sz w:val="26"/>
          <w:szCs w:val="26"/>
        </w:rPr>
        <w:t xml:space="preserve">19. Результатом предоставления субсидии является количество приобретенных единиц подвижного состава.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</w:t>
      </w:r>
      <w:r>
        <w:rPr>
          <w:sz w:val="26"/>
          <w:szCs w:val="26"/>
        </w:rPr>
        <w:t xml:space="preserve">20. </w:t>
      </w:r>
      <w:r>
        <w:rPr>
          <w:sz w:val="26"/>
          <w:szCs w:val="26"/>
        </w:rPr>
        <w:t xml:space="preserve">Субсидия подлежит возврату в областной бюджет в следующих случаях: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</w:t>
      </w:r>
      <w:r>
        <w:rPr>
          <w:sz w:val="26"/>
          <w:szCs w:val="26"/>
        </w:rPr>
        <w:t xml:space="preserve">) неисполнение или ненадлежащее исполнение транспортным предприятием</w:t>
      </w:r>
      <w:r>
        <w:rPr>
          <w:sz w:val="26"/>
          <w:szCs w:val="26"/>
        </w:rPr>
        <w:t xml:space="preserve"> обязательств по </w:t>
      </w:r>
      <w:r>
        <w:rPr>
          <w:sz w:val="26"/>
          <w:szCs w:val="26"/>
        </w:rPr>
        <w:t xml:space="preserve">соглашению</w:t>
      </w:r>
      <w:r>
        <w:rPr>
          <w:sz w:val="26"/>
          <w:szCs w:val="26"/>
        </w:rPr>
        <w:t xml:space="preserve">;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</w:t>
      </w:r>
      <w:r>
        <w:rPr>
          <w:sz w:val="26"/>
          <w:szCs w:val="26"/>
        </w:rPr>
        <w:t xml:space="preserve">) в</w:t>
      </w:r>
      <w:r>
        <w:rPr>
          <w:sz w:val="26"/>
          <w:szCs w:val="26"/>
        </w:rPr>
        <w:t xml:space="preserve"> случаях выявления излишне выплаченной субсидии</w:t>
      </w:r>
      <w:r>
        <w:rPr>
          <w:sz w:val="26"/>
          <w:szCs w:val="26"/>
        </w:rPr>
        <w:t xml:space="preserve">;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</w:t>
      </w:r>
      <w:r>
        <w:rPr>
          <w:sz w:val="26"/>
          <w:szCs w:val="26"/>
        </w:rPr>
        <w:t xml:space="preserve">) </w:t>
      </w:r>
      <w:r>
        <w:rPr>
          <w:sz w:val="26"/>
          <w:szCs w:val="26"/>
        </w:rPr>
        <w:t xml:space="preserve">установление недостоверности данных в представленных </w:t>
      </w:r>
      <w:r>
        <w:rPr>
          <w:sz w:val="26"/>
          <w:szCs w:val="26"/>
        </w:rPr>
        <w:t xml:space="preserve">транспортным предприятием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заявках </w:t>
      </w:r>
      <w:r>
        <w:rPr>
          <w:sz w:val="26"/>
          <w:szCs w:val="26"/>
        </w:rPr>
        <w:t xml:space="preserve">на перечисление субсиди</w:t>
      </w:r>
      <w:r>
        <w:rPr>
          <w:sz w:val="26"/>
          <w:szCs w:val="26"/>
        </w:rPr>
        <w:t xml:space="preserve">й</w:t>
      </w:r>
      <w:r>
        <w:rPr>
          <w:sz w:val="26"/>
          <w:szCs w:val="26"/>
        </w:rPr>
        <w:t xml:space="preserve">;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</w:t>
      </w:r>
      <w:r>
        <w:rPr>
          <w:sz w:val="26"/>
          <w:szCs w:val="26"/>
        </w:rPr>
        <w:t xml:space="preserve">) в иных случаях неисполнения обязательств, предусмотренных Порядком.</w:t>
      </w:r>
      <w:r>
        <w:rPr>
          <w:sz w:val="26"/>
          <w:szCs w:val="26"/>
        </w:rPr>
      </w:r>
      <w:r/>
    </w:p>
    <w:p>
      <w:pPr>
        <w:ind w:firstLine="709"/>
        <w:jc w:val="both"/>
        <w:shd w:val="clear" w:color="ffffff" w:themeColor="background1" w:fill="ffffff" w:themeFill="background1"/>
        <w:rPr>
          <w:sz w:val="26"/>
          <w:szCs w:val="26"/>
        </w:rPr>
      </w:pPr>
      <w:r>
        <w:rPr>
          <w:sz w:val="26"/>
          <w:szCs w:val="26"/>
        </w:rPr>
        <w:t xml:space="preserve">2.</w:t>
      </w:r>
      <w:r>
        <w:rPr>
          <w:sz w:val="26"/>
          <w:szCs w:val="26"/>
        </w:rPr>
        <w:t xml:space="preserve">2</w:t>
      </w:r>
      <w:r>
        <w:rPr>
          <w:sz w:val="26"/>
          <w:szCs w:val="26"/>
        </w:rPr>
        <w:t xml:space="preserve">1. </w:t>
      </w:r>
      <w:r>
        <w:rPr>
          <w:sz w:val="26"/>
          <w:szCs w:val="26"/>
          <w:shd w:val="clear" w:color="ffffff" w:themeColor="background1" w:fill="ffffff" w:themeFill="background1"/>
        </w:rPr>
        <w:t xml:space="preserve">В течение 3 (трех) рабочих дней со дня выявления обстоятельств, указанных в пункте 2.</w:t>
      </w:r>
      <w:r>
        <w:rPr>
          <w:sz w:val="26"/>
          <w:szCs w:val="26"/>
          <w:shd w:val="clear" w:color="ffffff" w:themeColor="background1" w:fill="ffffff" w:themeFill="background1"/>
        </w:rPr>
        <w:t xml:space="preserve">2</w:t>
      </w:r>
      <w:r>
        <w:rPr>
          <w:sz w:val="26"/>
          <w:szCs w:val="26"/>
          <w:shd w:val="clear" w:color="ffffff" w:themeColor="background1" w:fill="ffffff" w:themeFill="background1"/>
        </w:rPr>
        <w:t xml:space="preserve">1 </w:t>
      </w:r>
      <w:r>
        <w:rPr>
          <w:sz w:val="26"/>
          <w:szCs w:val="26"/>
          <w:shd w:val="clear" w:color="ffffff" w:themeColor="background1" w:fill="ffffff" w:themeFill="background1"/>
        </w:rPr>
        <w:t xml:space="preserve">раздела 2 </w:t>
      </w:r>
      <w:r>
        <w:rPr>
          <w:sz w:val="26"/>
          <w:szCs w:val="26"/>
          <w:shd w:val="clear" w:color="ffffff" w:themeColor="background1" w:fill="ffffff" w:themeFill="background1"/>
        </w:rPr>
        <w:t xml:space="preserve">П</w:t>
      </w:r>
      <w:r>
        <w:rPr>
          <w:sz w:val="26"/>
          <w:szCs w:val="26"/>
          <w:shd w:val="clear" w:color="ffffff" w:themeColor="background1" w:fill="ffffff" w:themeFill="background1"/>
        </w:rPr>
        <w:t xml:space="preserve">орядка, </w:t>
      </w:r>
      <w:r>
        <w:rPr>
          <w:sz w:val="26"/>
          <w:szCs w:val="26"/>
          <w:shd w:val="clear" w:color="ffffff" w:themeColor="background1" w:fill="ffffff" w:themeFill="background1"/>
        </w:rPr>
        <w:t xml:space="preserve">ОГКУ «ОПП Белгородской области» </w:t>
      </w:r>
      <w:r>
        <w:rPr>
          <w:sz w:val="26"/>
          <w:szCs w:val="26"/>
          <w:shd w:val="clear" w:color="ffffff" w:themeColor="background1" w:fill="ffffff" w:themeFill="background1"/>
        </w:rPr>
        <w:t xml:space="preserve">письменно извещает транспортное предприятие</w:t>
      </w:r>
      <w:r>
        <w:rPr>
          <w:sz w:val="26"/>
          <w:szCs w:val="26"/>
          <w:shd w:val="clear" w:color="ffffff" w:themeColor="background1" w:fill="ffffff" w:themeFill="background1"/>
        </w:rPr>
        <w:t xml:space="preserve"> о необходимости возврата субсидии </w:t>
      </w:r>
      <w:r>
        <w:rPr>
          <w:sz w:val="26"/>
          <w:szCs w:val="26"/>
          <w:shd w:val="clear" w:color="ffffff" w:themeColor="background1" w:fill="ffffff" w:themeFill="background1"/>
        </w:rPr>
        <w:t xml:space="preserve">(части субсидии) </w:t>
      </w:r>
      <w:r>
        <w:rPr>
          <w:sz w:val="26"/>
          <w:szCs w:val="26"/>
          <w:shd w:val="clear" w:color="ffffff" w:themeColor="background1" w:fill="ffffff" w:themeFill="background1"/>
        </w:rPr>
        <w:t xml:space="preserve">в</w:t>
      </w:r>
      <w:r>
        <w:rPr>
          <w:sz w:val="26"/>
          <w:szCs w:val="26"/>
          <w:shd w:val="clear" w:color="ffffff" w:themeColor="background1" w:fill="ffffff" w:themeFill="background1"/>
        </w:rPr>
        <w:t xml:space="preserve"> </w:t>
      </w:r>
      <w:r>
        <w:rPr>
          <w:sz w:val="26"/>
          <w:szCs w:val="26"/>
          <w:shd w:val="clear" w:color="ffffff" w:themeColor="background1" w:fill="ffffff" w:themeFill="background1"/>
        </w:rPr>
        <w:t xml:space="preserve">областной бюджет в течение 10 (десяти) рабочих дней </w:t>
      </w:r>
      <w:r>
        <w:rPr>
          <w:sz w:val="26"/>
          <w:szCs w:val="26"/>
          <w:shd w:val="clear" w:color="ffffff" w:themeColor="background1" w:fill="ffffff" w:themeFill="background1"/>
        </w:rPr>
        <w:br/>
      </w:r>
      <w:r>
        <w:rPr>
          <w:sz w:val="26"/>
          <w:szCs w:val="26"/>
          <w:shd w:val="clear" w:color="ffffff" w:themeColor="background1" w:fill="ffffff" w:themeFill="background1"/>
        </w:rPr>
        <w:t xml:space="preserve">со дня получения извещения.</w:t>
      </w:r>
      <w:r>
        <w:rPr>
          <w:sz w:val="26"/>
          <w:szCs w:val="26"/>
          <w:shd w:val="clear" w:color="ffffff" w:themeColor="background1" w:fill="ffffff" w:themeFill="background1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3. Требования к отчетности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3.1. Транспортное предприятие</w:t>
      </w:r>
      <w:r>
        <w:rPr>
          <w:sz w:val="26"/>
          <w:szCs w:val="26"/>
        </w:rPr>
        <w:t xml:space="preserve"> представляет в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ОГКУ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«ОПП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Белгородской области» </w:t>
      </w:r>
      <w:r>
        <w:rPr>
          <w:sz w:val="26"/>
          <w:szCs w:val="26"/>
        </w:rPr>
        <w:t xml:space="preserve">до </w:t>
      </w:r>
      <w:r>
        <w:rPr>
          <w:sz w:val="26"/>
          <w:szCs w:val="26"/>
          <w:shd w:val="clear" w:color="ffffff" w:themeColor="background1" w:fill="ffffff" w:themeFill="background1"/>
        </w:rPr>
        <w:t xml:space="preserve">1</w:t>
      </w:r>
      <w:r>
        <w:rPr>
          <w:sz w:val="26"/>
          <w:szCs w:val="26"/>
          <w:shd w:val="clear" w:color="ffffff" w:themeColor="background1" w:fill="ffffff" w:themeFill="background1"/>
        </w:rPr>
        <w:t xml:space="preserve">0</w:t>
      </w:r>
      <w:r>
        <w:rPr>
          <w:sz w:val="26"/>
          <w:szCs w:val="26"/>
          <w:shd w:val="clear" w:color="ffffff" w:themeColor="background1" w:fill="ffffff" w:themeFill="background1"/>
        </w:rPr>
        <w:t xml:space="preserve"> февраля года, </w:t>
      </w:r>
      <w:r>
        <w:rPr>
          <w:sz w:val="26"/>
          <w:szCs w:val="26"/>
        </w:rPr>
        <w:t xml:space="preserve">следующего за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отчетным финансовым годом, отчет </w:t>
      </w:r>
      <w:r>
        <w:rPr>
          <w:sz w:val="26"/>
          <w:szCs w:val="26"/>
        </w:rPr>
        <w:br/>
      </w:r>
      <w:r>
        <w:rPr>
          <w:sz w:val="26"/>
          <w:szCs w:val="26"/>
        </w:rPr>
        <w:t xml:space="preserve">о количестве приобретенных единиц подвижного состава</w:t>
      </w:r>
      <w:r>
        <w:rPr>
          <w:sz w:val="26"/>
          <w:szCs w:val="26"/>
        </w:rPr>
        <w:t xml:space="preserve">,</w:t>
      </w:r>
      <w:r>
        <w:rPr>
          <w:sz w:val="26"/>
          <w:szCs w:val="26"/>
        </w:rPr>
        <w:t xml:space="preserve"> указанных в пункте 2.</w:t>
      </w:r>
      <w:r>
        <w:rPr>
          <w:sz w:val="26"/>
          <w:szCs w:val="26"/>
        </w:rPr>
        <w:t xml:space="preserve">20</w:t>
      </w:r>
      <w:r>
        <w:rPr>
          <w:sz w:val="26"/>
          <w:szCs w:val="26"/>
        </w:rPr>
        <w:t xml:space="preserve"> раздела 2</w:t>
      </w:r>
      <w:r>
        <w:rPr>
          <w:sz w:val="26"/>
          <w:szCs w:val="26"/>
        </w:rPr>
        <w:t xml:space="preserve"> Порядка  по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форме, определенной соглашением.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</w:t>
      </w:r>
      <w:r>
        <w:rPr>
          <w:sz w:val="26"/>
          <w:szCs w:val="26"/>
        </w:rPr>
        <w:t xml:space="preserve">Транспортное предприятие</w:t>
      </w:r>
      <w:r>
        <w:rPr>
          <w:sz w:val="26"/>
          <w:szCs w:val="26"/>
        </w:rPr>
        <w:t xml:space="preserve"> несет ответственность за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своевременность </w:t>
      </w:r>
      <w:r>
        <w:rPr>
          <w:sz w:val="26"/>
          <w:szCs w:val="26"/>
        </w:rPr>
        <w:br/>
      </w:r>
      <w:r>
        <w:rPr>
          <w:sz w:val="26"/>
          <w:szCs w:val="26"/>
        </w:rPr>
        <w:t xml:space="preserve">и достоверность </w:t>
      </w:r>
      <w:r>
        <w:rPr>
          <w:sz w:val="26"/>
          <w:szCs w:val="26"/>
        </w:rPr>
        <w:t xml:space="preserve">отчетов</w:t>
      </w:r>
      <w:r>
        <w:rPr>
          <w:sz w:val="26"/>
          <w:szCs w:val="26"/>
        </w:rPr>
        <w:t xml:space="preserve">, представление которых предусмотрено Порядком </w:t>
      </w:r>
      <w:r>
        <w:rPr>
          <w:sz w:val="26"/>
          <w:szCs w:val="26"/>
        </w:rPr>
        <w:br/>
      </w:r>
      <w:r>
        <w:rPr>
          <w:sz w:val="26"/>
          <w:szCs w:val="26"/>
        </w:rPr>
        <w:t xml:space="preserve">и соглашением. 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  <w:t xml:space="preserve">3</w:t>
      </w:r>
      <w:r>
        <w:rPr>
          <w:sz w:val="26"/>
          <w:szCs w:val="26"/>
        </w:rPr>
        <w:t xml:space="preserve">. ОГКУ «ОПП Белгородской области» </w:t>
      </w:r>
      <w:r>
        <w:rPr>
          <w:sz w:val="26"/>
          <w:szCs w:val="26"/>
        </w:rPr>
        <w:t xml:space="preserve">обобщает отчет</w:t>
      </w:r>
      <w:r>
        <w:rPr>
          <w:sz w:val="26"/>
          <w:szCs w:val="26"/>
        </w:rPr>
        <w:t xml:space="preserve">ы, представленные </w:t>
      </w:r>
      <w:r>
        <w:rPr>
          <w:sz w:val="26"/>
          <w:szCs w:val="26"/>
        </w:rPr>
        <w:t xml:space="preserve">транспортным предприятие</w:t>
      </w:r>
      <w:r>
        <w:rPr>
          <w:sz w:val="26"/>
          <w:szCs w:val="26"/>
        </w:rPr>
        <w:t xml:space="preserve">м </w:t>
      </w:r>
      <w:r>
        <w:rPr>
          <w:sz w:val="26"/>
          <w:szCs w:val="26"/>
        </w:rPr>
        <w:t xml:space="preserve">в соответствии с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пунктом 3.1 </w:t>
      </w:r>
      <w:r>
        <w:rPr>
          <w:sz w:val="26"/>
          <w:szCs w:val="26"/>
        </w:rPr>
        <w:t xml:space="preserve">раздела 3 </w:t>
      </w:r>
      <w:r>
        <w:rPr>
          <w:sz w:val="26"/>
          <w:szCs w:val="26"/>
        </w:rPr>
        <w:t xml:space="preserve">Порядка, </w:t>
        <w:br/>
        <w:t xml:space="preserve">и </w:t>
      </w:r>
      <w:r>
        <w:rPr>
          <w:sz w:val="26"/>
          <w:szCs w:val="26"/>
        </w:rPr>
        <w:t xml:space="preserve">предст</w:t>
      </w:r>
      <w:r>
        <w:rPr>
          <w:sz w:val="26"/>
          <w:szCs w:val="26"/>
        </w:rPr>
        <w:t xml:space="preserve">авляет в Министерство сводный отчет о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достижении результатов предоставления субсидии с указанием результатов предоставления субсидии </w:t>
        <w:br/>
        <w:t xml:space="preserve">по транспортному предприятию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  <w:highlight w:val="none"/>
        </w:rPr>
      </w:r>
      <w:r>
        <w:rPr>
          <w:b/>
          <w:sz w:val="26"/>
          <w:szCs w:val="26"/>
          <w:highlight w:val="none"/>
        </w:rPr>
      </w:r>
      <w:r/>
    </w:p>
    <w:p>
      <w:pPr>
        <w:jc w:val="center"/>
        <w:rPr>
          <w:b/>
          <w:bCs/>
          <w:sz w:val="26"/>
          <w:szCs w:val="26"/>
          <w:highlight w:val="none"/>
        </w:rPr>
      </w:pPr>
      <w:r>
        <w:rPr>
          <w:b/>
          <w:sz w:val="26"/>
          <w:szCs w:val="26"/>
        </w:rPr>
        <w:t xml:space="preserve">4. Требования к</w:t>
      </w:r>
      <w:r>
        <w:rPr>
          <w:b/>
          <w:sz w:val="26"/>
          <w:szCs w:val="26"/>
        </w:rPr>
        <w:t xml:space="preserve"> осущес</w:t>
      </w:r>
      <w:r>
        <w:rPr>
          <w:b/>
          <w:sz w:val="26"/>
          <w:szCs w:val="26"/>
        </w:rPr>
        <w:t xml:space="preserve">твлению</w:t>
      </w:r>
      <w:r>
        <w:rPr>
          <w:b/>
          <w:sz w:val="26"/>
          <w:szCs w:val="26"/>
        </w:rPr>
        <w:t xml:space="preserve"> контроля </w:t>
      </w:r>
      <w:r>
        <w:rPr>
          <w:sz w:val="26"/>
          <w:szCs w:val="26"/>
        </w:rPr>
      </w:r>
      <w:r/>
    </w:p>
    <w:p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 соблюдением условий и</w:t>
      </w:r>
      <w:r>
        <w:rPr>
          <w:b/>
          <w:sz w:val="26"/>
          <w:szCs w:val="26"/>
        </w:rPr>
        <w:t xml:space="preserve"> </w:t>
      </w:r>
      <w:r>
        <w:rPr>
          <w:b/>
          <w:sz w:val="26"/>
          <w:szCs w:val="26"/>
        </w:rPr>
        <w:t xml:space="preserve">порядка предоставления </w:t>
      </w:r>
      <w:r>
        <w:rPr>
          <w:sz w:val="26"/>
          <w:szCs w:val="26"/>
        </w:rPr>
      </w:r>
      <w:r/>
    </w:p>
    <w:p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субсиди</w:t>
      </w:r>
      <w:r>
        <w:rPr>
          <w:b/>
          <w:sz w:val="26"/>
          <w:szCs w:val="26"/>
        </w:rPr>
        <w:t xml:space="preserve">и</w:t>
      </w:r>
      <w:r>
        <w:rPr>
          <w:b/>
          <w:sz w:val="26"/>
          <w:szCs w:val="26"/>
        </w:rPr>
        <w:t xml:space="preserve"> и ответственност</w:t>
      </w:r>
      <w:r>
        <w:rPr>
          <w:b/>
          <w:sz w:val="26"/>
          <w:szCs w:val="26"/>
        </w:rPr>
        <w:t xml:space="preserve">ь</w:t>
      </w:r>
      <w:r>
        <w:rPr>
          <w:b/>
          <w:sz w:val="26"/>
          <w:szCs w:val="26"/>
        </w:rPr>
        <w:t xml:space="preserve"> за их нарушение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4.1.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 </w:t>
      </w:r>
      <w:r>
        <w:rPr>
          <w:rFonts w:ascii="Times New Roman" w:hAnsi="Times New Roman" w:eastAsia="Liberation Sans" w:cs="Times New Roman"/>
          <w:color w:val="000000" w:themeColor="text1"/>
          <w:sz w:val="26"/>
          <w:szCs w:val="26"/>
          <w:highlight w:val="white"/>
        </w:rPr>
        <w:t xml:space="preserve">Министерство осуществляет проверку соблюдения транспортным предприятием целей, условий и порядка предоставления субсидии в том числе в части достижения результата предоставления субсидии, а также органы государственного финансового контроля осуществляют пр</w:t>
      </w:r>
      <w:r>
        <w:rPr>
          <w:rFonts w:ascii="Times New Roman" w:hAnsi="Times New Roman" w:eastAsia="Liberation Sans" w:cs="Times New Roman"/>
          <w:color w:val="000000" w:themeColor="text1"/>
          <w:sz w:val="26"/>
          <w:szCs w:val="26"/>
          <w:highlight w:val="white"/>
        </w:rPr>
        <w:t xml:space="preserve">оверки в соответствии со</w:t>
      </w:r>
      <w:r>
        <w:rPr>
          <w:rFonts w:ascii="Times New Roman" w:hAnsi="Times New Roman" w:eastAsia="Liberation Sans" w:cs="Times New Roman"/>
          <w:color w:val="000000" w:themeColor="text1"/>
          <w:sz w:val="26"/>
          <w:szCs w:val="26"/>
          <w:highlight w:val="none"/>
        </w:rPr>
        <w:t xml:space="preserve"> </w:t>
      </w:r>
      <w:hyperlink r:id="rId12" w:tooltip="https://wmail.belregion.ru/#NOP" w:history="1">
        <w:r>
          <w:rPr>
            <w:rStyle w:val="909"/>
            <w:rFonts w:ascii="Times New Roman" w:hAnsi="Times New Roman" w:eastAsia="Liberation Sans" w:cs="Times New Roman"/>
            <w:color w:val="000000" w:themeColor="text1"/>
            <w:sz w:val="26"/>
            <w:szCs w:val="26"/>
            <w:highlight w:val="white"/>
            <w:u w:val="none"/>
          </w:rPr>
          <w:t xml:space="preserve">статьями 268.1</w:t>
        </w:r>
      </w:hyperlink>
      <w:r>
        <w:rPr>
          <w:rFonts w:ascii="Times New Roman" w:hAnsi="Times New Roman" w:eastAsia="Liberation Sans" w:cs="Times New Roman"/>
          <w:color w:val="000000" w:themeColor="text1"/>
          <w:sz w:val="26"/>
          <w:szCs w:val="26"/>
          <w:highlight w:val="white"/>
          <w:u w:val="none"/>
        </w:rPr>
        <w:t xml:space="preserve"> и </w:t>
      </w:r>
      <w:hyperlink r:id="rId13" w:tooltip="https://wmail.belregion.ru/#NOP" w:history="1">
        <w:r>
          <w:rPr>
            <w:rStyle w:val="909"/>
            <w:rFonts w:ascii="Times New Roman" w:hAnsi="Times New Roman" w:eastAsia="Liberation Sans" w:cs="Times New Roman"/>
            <w:color w:val="000000" w:themeColor="text1"/>
            <w:sz w:val="26"/>
            <w:szCs w:val="26"/>
            <w:highlight w:val="white"/>
            <w:u w:val="none"/>
          </w:rPr>
          <w:t xml:space="preserve">269.2</w:t>
        </w:r>
      </w:hyperlink>
      <w:r>
        <w:rPr>
          <w:rFonts w:ascii="Times New Roman" w:hAnsi="Times New Roman" w:eastAsia="Liberation Sans" w:cs="Times New Roman"/>
          <w:color w:val="000000" w:themeColor="text1"/>
          <w:sz w:val="26"/>
          <w:szCs w:val="26"/>
          <w:highlight w:val="white"/>
          <w:u w:val="none"/>
        </w:rPr>
        <w:t xml:space="preserve"> </w:t>
      </w:r>
      <w:r>
        <w:rPr>
          <w:rFonts w:ascii="Times New Roman" w:hAnsi="Times New Roman" w:eastAsia="Liberation Sans" w:cs="Times New Roman"/>
          <w:color w:val="000000" w:themeColor="text1"/>
          <w:sz w:val="26"/>
          <w:szCs w:val="26"/>
          <w:highlight w:val="white"/>
        </w:rPr>
        <w:t xml:space="preserve">Бюджетного кодекса Российской Федерации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4.2. </w:t>
      </w:r>
      <w:r>
        <w:rPr>
          <w:sz w:val="26"/>
          <w:szCs w:val="26"/>
        </w:rPr>
        <w:t xml:space="preserve">В целях проведения такой </w:t>
      </w:r>
      <w:r>
        <w:rPr>
          <w:sz w:val="26"/>
          <w:szCs w:val="26"/>
        </w:rPr>
        <w:t xml:space="preserve">проверки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контролирующие организации </w:t>
      </w:r>
      <w:r>
        <w:rPr>
          <w:sz w:val="26"/>
          <w:szCs w:val="26"/>
        </w:rPr>
        <w:t xml:space="preserve">запрашива</w:t>
      </w:r>
      <w:r>
        <w:rPr>
          <w:sz w:val="26"/>
          <w:szCs w:val="26"/>
        </w:rPr>
        <w:t xml:space="preserve">ю</w:t>
      </w:r>
      <w:r>
        <w:rPr>
          <w:sz w:val="26"/>
          <w:szCs w:val="26"/>
        </w:rPr>
        <w:t xml:space="preserve">т у </w:t>
      </w:r>
      <w:r>
        <w:rPr>
          <w:sz w:val="26"/>
          <w:szCs w:val="26"/>
        </w:rPr>
        <w:t xml:space="preserve">транспортного предприятия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документы, подтверждающие соблюдение условий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порядка предоставления субсидий</w:t>
      </w:r>
      <w:r>
        <w:rPr>
          <w:sz w:val="26"/>
          <w:szCs w:val="26"/>
        </w:rPr>
        <w:t xml:space="preserve">, проводят плановые и (или) внеплановые проверки, включая выездные.</w:t>
      </w:r>
      <w:r>
        <w:rPr>
          <w:sz w:val="26"/>
          <w:szCs w:val="26"/>
        </w:rPr>
      </w:r>
      <w:r/>
    </w:p>
    <w:p>
      <w:pPr>
        <w:ind w:firstLine="709"/>
        <w:jc w:val="both"/>
        <w:shd w:val="clear" w:color="ffffff" w:themeColor="background1" w:fill="ffffff" w:themeFill="background1"/>
        <w:rPr>
          <w:sz w:val="26"/>
          <w:szCs w:val="26"/>
        </w:rPr>
      </w:pPr>
      <w:r>
        <w:rPr>
          <w:sz w:val="26"/>
          <w:szCs w:val="26"/>
        </w:rPr>
      </w:r>
      <w:bookmarkStart w:id="1" w:name="Par2"/>
      <w:r>
        <w:rPr>
          <w:sz w:val="26"/>
          <w:szCs w:val="26"/>
        </w:rPr>
      </w:r>
      <w:bookmarkEnd w:id="1"/>
      <w:r>
        <w:rPr>
          <w:sz w:val="26"/>
          <w:szCs w:val="26"/>
        </w:rPr>
        <w:t xml:space="preserve">4.3. </w:t>
      </w:r>
      <w:r>
        <w:rPr>
          <w:sz w:val="26"/>
          <w:szCs w:val="26"/>
        </w:rPr>
        <w:t xml:space="preserve">В случае выявления нарушения </w:t>
      </w:r>
      <w:r>
        <w:rPr>
          <w:sz w:val="26"/>
          <w:szCs w:val="26"/>
        </w:rPr>
        <w:t xml:space="preserve">транспортным предприятием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условий, установленных при предоставлении субсидии, субсидия </w:t>
      </w:r>
      <w:r>
        <w:rPr>
          <w:sz w:val="26"/>
          <w:szCs w:val="26"/>
        </w:rPr>
        <w:t xml:space="preserve">(часть субсидии) </w:t>
      </w:r>
      <w:r>
        <w:rPr>
          <w:sz w:val="26"/>
          <w:szCs w:val="26"/>
        </w:rPr>
        <w:t xml:space="preserve">подлежит возврату в доход областного бюджета.</w:t>
      </w:r>
      <w:r>
        <w:rPr>
          <w:sz w:val="26"/>
          <w:szCs w:val="26"/>
        </w:rPr>
      </w:r>
      <w:r/>
    </w:p>
    <w:p>
      <w:pPr>
        <w:ind w:firstLine="709"/>
        <w:jc w:val="both"/>
        <w:shd w:val="clear" w:color="ffffff" w:themeColor="background1" w:fill="ffffff" w:themeFill="background1"/>
        <w:rPr>
          <w:sz w:val="26"/>
          <w:szCs w:val="26"/>
        </w:rPr>
      </w:pPr>
      <w:r>
        <w:rPr>
          <w:sz w:val="26"/>
          <w:szCs w:val="26"/>
        </w:rPr>
        <w:t xml:space="preserve">4.4. </w:t>
      </w:r>
      <w:r>
        <w:rPr>
          <w:sz w:val="26"/>
          <w:szCs w:val="26"/>
        </w:rPr>
        <w:t xml:space="preserve">В течение 10 (десяти) рабочих дней с момента выявления указанного нарушения </w:t>
      </w:r>
      <w:r>
        <w:rPr>
          <w:sz w:val="26"/>
          <w:szCs w:val="26"/>
        </w:rPr>
        <w:t xml:space="preserve">контролирующая организация направляет </w:t>
      </w:r>
      <w:r>
        <w:rPr>
          <w:sz w:val="26"/>
          <w:szCs w:val="26"/>
        </w:rPr>
        <w:t xml:space="preserve">транспортному предприятию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письменное </w:t>
      </w:r>
      <w:r>
        <w:rPr>
          <w:sz w:val="26"/>
          <w:szCs w:val="26"/>
        </w:rPr>
        <w:t xml:space="preserve">уведомление о возврате субсидии в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областной бюджет с указанием оснований возврата и размера субсидии.</w:t>
      </w:r>
      <w:r>
        <w:rPr>
          <w:sz w:val="26"/>
          <w:szCs w:val="26"/>
        </w:rPr>
      </w:r>
      <w:r/>
    </w:p>
    <w:p>
      <w:pPr>
        <w:ind w:firstLine="709"/>
        <w:jc w:val="both"/>
        <w:shd w:val="clear" w:color="ffffff" w:themeColor="background1" w:fill="ffffff" w:themeFill="background1"/>
        <w:rPr>
          <w:sz w:val="26"/>
          <w:szCs w:val="26"/>
        </w:rPr>
      </w:pPr>
      <w:r>
        <w:rPr>
          <w:sz w:val="26"/>
          <w:szCs w:val="26"/>
        </w:rPr>
        <w:t xml:space="preserve">4.5. </w:t>
      </w:r>
      <w:r>
        <w:rPr>
          <w:sz w:val="26"/>
          <w:szCs w:val="26"/>
        </w:rPr>
        <w:t xml:space="preserve">В случае </w:t>
      </w:r>
      <w:r>
        <w:rPr>
          <w:sz w:val="26"/>
          <w:szCs w:val="26"/>
        </w:rPr>
        <w:t xml:space="preserve">невозврата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транспортным предприятием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</w:t>
      </w:r>
      <w:r>
        <w:rPr>
          <w:sz w:val="26"/>
          <w:szCs w:val="26"/>
        </w:rPr>
        <w:t xml:space="preserve"> </w:t>
      </w:r>
      <w:r>
        <w:rPr>
          <w:sz w:val="26"/>
          <w:szCs w:val="26"/>
          <w:shd w:val="clear" w:color="ffffff" w:themeColor="background1" w:fill="ffffff" w:themeFill="background1"/>
        </w:rPr>
        <w:t xml:space="preserve">областной бюджет </w:t>
      </w:r>
      <w:r>
        <w:rPr>
          <w:sz w:val="26"/>
          <w:szCs w:val="26"/>
        </w:rPr>
        <w:t xml:space="preserve">денежных средств в срок, установленный пункт</w:t>
      </w:r>
      <w:r>
        <w:rPr>
          <w:sz w:val="26"/>
          <w:szCs w:val="26"/>
        </w:rPr>
        <w:t xml:space="preserve">ами </w:t>
      </w:r>
      <w:r>
        <w:rPr>
          <w:sz w:val="26"/>
          <w:szCs w:val="26"/>
        </w:rPr>
        <w:t xml:space="preserve">2.</w:t>
      </w:r>
      <w:r>
        <w:rPr>
          <w:sz w:val="26"/>
          <w:szCs w:val="26"/>
        </w:rPr>
        <w:t xml:space="preserve">2</w:t>
      </w:r>
      <w:r>
        <w:rPr>
          <w:sz w:val="26"/>
          <w:szCs w:val="26"/>
        </w:rPr>
        <w:t xml:space="preserve">2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раздела 2 </w:t>
      </w:r>
      <w:r>
        <w:rPr>
          <w:sz w:val="26"/>
          <w:szCs w:val="26"/>
        </w:rPr>
        <w:t xml:space="preserve">и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4.4</w:t>
      </w:r>
      <w:r>
        <w:rPr>
          <w:sz w:val="26"/>
          <w:szCs w:val="26"/>
        </w:rPr>
        <w:t xml:space="preserve"> раздела 4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Порядка, контролирующ</w:t>
      </w:r>
      <w:r>
        <w:rPr>
          <w:sz w:val="26"/>
          <w:szCs w:val="26"/>
        </w:rPr>
        <w:t xml:space="preserve">ая организация </w:t>
      </w:r>
      <w:r>
        <w:rPr>
          <w:sz w:val="26"/>
          <w:szCs w:val="26"/>
        </w:rPr>
        <w:t xml:space="preserve">в месячный срок со дня его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окончания вправе обратиться в суд с требованием о взыскании указанных средств </w:t>
      </w:r>
      <w:r>
        <w:rPr>
          <w:sz w:val="26"/>
          <w:szCs w:val="26"/>
        </w:rPr>
        <w:br/>
      </w:r>
      <w:r>
        <w:rPr>
          <w:sz w:val="26"/>
          <w:szCs w:val="26"/>
        </w:rPr>
        <w:t xml:space="preserve">в соответствии с законодательством Российской Федерации.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4.6. </w:t>
      </w:r>
      <w:r>
        <w:rPr>
          <w:sz w:val="26"/>
          <w:szCs w:val="26"/>
        </w:rPr>
        <w:t xml:space="preserve">За каждый календарный день просрочки платежа по возврату субсидии </w:t>
      </w:r>
      <w:r>
        <w:rPr>
          <w:sz w:val="26"/>
          <w:szCs w:val="26"/>
        </w:rPr>
        <w:t xml:space="preserve">транспортное предприятие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уплачивает пеню из расчета одной трехсотой ключевой ставки Центрального банка Российской Федерации, действующей на день установления нарушения.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tbl>
      <w:tblPr>
        <w:tblStyle w:val="900"/>
        <w:tblW w:w="9636" w:type="dxa"/>
        <w:jc w:val="center"/>
        <w:tblInd w:w="7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677"/>
        <w:gridCol w:w="4959"/>
      </w:tblGrid>
      <w:tr>
        <w:trPr>
          <w:jc w:val="center"/>
          <w:trHeight w:val="765"/>
        </w:trPr>
        <w:tc>
          <w:tcPr>
            <w:tcW w:w="4677" w:type="dxa"/>
            <w:vAlign w:val="bottom"/>
            <w:textDirection w:val="lrTb"/>
            <w:noWrap w:val="false"/>
          </w:tcPr>
          <w:p>
            <w:pPr>
              <w:pStyle w:val="902"/>
              <w:ind w:firstLine="0"/>
              <w:jc w:val="center"/>
              <w:rPr>
                <w:sz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Первый заместитель министра</w:t>
            </w:r>
            <w:r>
              <w:rPr>
                <w:sz w:val="26"/>
                <w:szCs w:val="26"/>
              </w:rPr>
            </w:r>
            <w:r/>
          </w:p>
          <w:p>
            <w:pPr>
              <w:pStyle w:val="902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автомобильных дорог и транспорта Белгородской области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W w:w="4959" w:type="dxa"/>
            <w:vAlign w:val="bottom"/>
            <w:textDirection w:val="lrTb"/>
            <w:noWrap w:val="false"/>
          </w:tcPr>
          <w:p>
            <w:pPr>
              <w:pStyle w:val="902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А.А. Рогов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/>
          </w:p>
        </w:tc>
      </w:tr>
    </w:tbl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bookmarkEnd w:id="0"/>
      <w:r/>
      <w:r/>
    </w:p>
    <w:p>
      <w:pPr>
        <w:ind w:firstLine="709"/>
        <w:jc w:val="both"/>
        <w:rPr>
          <w:color w:val="ffffff"/>
        </w:rPr>
        <w:sectPr>
          <w:footnotePr/>
          <w:endnotePr/>
          <w:type w:val="nextPage"/>
          <w:pgSz w:w="11909" w:h="16834" w:orient="portrait"/>
          <w:pgMar w:top="1134" w:right="567" w:bottom="1134" w:left="1701" w:header="567" w:footer="720" w:gutter="0"/>
          <w:cols w:num="1" w:sep="0" w:space="708" w:equalWidth="1"/>
          <w:docGrid w:linePitch="360"/>
        </w:sectPr>
      </w:pPr>
      <w:r>
        <w:rPr>
          <w:color w:val="ffffff"/>
        </w:rPr>
      </w:r>
      <w:r/>
    </w:p>
    <w:p>
      <w:pPr>
        <w:ind w:left="425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Приложение № 1</w:t>
      </w:r>
      <w:r>
        <w:rPr>
          <w:sz w:val="26"/>
          <w:szCs w:val="26"/>
        </w:rPr>
      </w:r>
      <w:r/>
    </w:p>
    <w:p>
      <w:pPr>
        <w:ind w:left="425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к </w:t>
      </w:r>
      <w:r>
        <w:rPr>
          <w:b/>
          <w:sz w:val="26"/>
          <w:szCs w:val="26"/>
        </w:rPr>
        <w:t xml:space="preserve">Порядк</w:t>
      </w:r>
      <w:r>
        <w:rPr>
          <w:b/>
          <w:sz w:val="26"/>
          <w:szCs w:val="26"/>
        </w:rPr>
        <w:t xml:space="preserve">у</w:t>
      </w:r>
      <w:r>
        <w:rPr>
          <w:b/>
          <w:sz w:val="26"/>
          <w:szCs w:val="26"/>
        </w:rPr>
        <w:t xml:space="preserve"> </w:t>
      </w:r>
      <w:r>
        <w:rPr>
          <w:rFonts w:eastAsiaTheme="minorHAnsi"/>
          <w:b/>
          <w:bCs/>
          <w:sz w:val="26"/>
          <w:szCs w:val="26"/>
        </w:rPr>
        <w:t xml:space="preserve">предоставления субсидий юридическим лицам и индивидуальным п</w:t>
      </w:r>
      <w:r>
        <w:rPr>
          <w:rFonts w:eastAsiaTheme="minorHAnsi"/>
          <w:b/>
          <w:bCs/>
          <w:sz w:val="26"/>
          <w:szCs w:val="26"/>
        </w:rPr>
        <w:t xml:space="preserve">редпринимателям, находящимся на территориях городского округа «Город Белгород» и муниципального района «Белгородский район» </w:t>
      </w:r>
      <w:r>
        <w:rPr>
          <w:rFonts w:ascii="Times New Roman" w:hAnsi="Times New Roman" w:cs="Times New Roman" w:eastAsiaTheme="minorHAnsi"/>
          <w:b/>
          <w:bCs/>
          <w:sz w:val="26"/>
          <w:szCs w:val="26"/>
        </w:rPr>
        <w:t xml:space="preserve">на приобретение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подвижного состава пассажирского транспорта общего пользования,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источником финансового обеспечения расходов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на реализацию которых является специальный казначейский кредит</w:t>
      </w:r>
      <w:r>
        <w:rPr>
          <w:rFonts w:eastAsiaTheme="minorHAnsi"/>
          <w:b/>
          <w:bCs/>
          <w:sz w:val="26"/>
          <w:szCs w:val="26"/>
        </w:rPr>
        <w:t xml:space="preserve">  </w:t>
      </w:r>
      <w:r>
        <w:rPr>
          <w:sz w:val="26"/>
          <w:szCs w:val="26"/>
        </w:rPr>
      </w:r>
      <w:r/>
    </w:p>
    <w:p>
      <w:pPr>
        <w:ind w:left="425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sz w:val="26"/>
          <w:szCs w:val="26"/>
        </w:rPr>
      </w:r>
      <w:r/>
    </w:p>
    <w:p>
      <w:pPr>
        <w:ind w:left="425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sz w:val="26"/>
          <w:szCs w:val="26"/>
        </w:rPr>
      </w:r>
      <w:r/>
    </w:p>
    <w:p>
      <w:pPr>
        <w:pStyle w:val="917"/>
        <w:ind w:left="567" w:right="567"/>
        <w:jc w:val="center"/>
        <w:spacing w:before="0" w:beforeAutospacing="0" w:after="0" w:afterAutospacing="0"/>
        <w:shd w:val="clear" w:color="auto" w:fill="ffffff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Заявка</w:t>
      </w:r>
      <w:r>
        <w:rPr>
          <w:sz w:val="26"/>
          <w:szCs w:val="26"/>
        </w:rPr>
      </w:r>
      <w:r/>
    </w:p>
    <w:p>
      <w:pPr>
        <w:pStyle w:val="917"/>
        <w:ind w:left="567" w:right="567"/>
        <w:jc w:val="center"/>
        <w:spacing w:before="0" w:beforeAutospacing="0" w:after="0" w:afterAutospacing="0"/>
        <w:shd w:val="clear" w:color="auto" w:fill="ffffff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b/>
          <w:sz w:val="26"/>
          <w:szCs w:val="26"/>
        </w:rPr>
        <w:t xml:space="preserve">на получение из областного бюджета субсидии юридическим лицам и индивидуальным предпринимателям, </w:t>
      </w:r>
      <w:r>
        <w:rPr>
          <w:rFonts w:eastAsiaTheme="minorHAnsi"/>
          <w:b/>
          <w:bCs/>
          <w:sz w:val="26"/>
          <w:szCs w:val="26"/>
        </w:rPr>
        <w:t xml:space="preserve">находящимся на территориях городского округа «Город Белгород» и муниципального района «Белгородский район» </w:t>
      </w:r>
      <w:r>
        <w:rPr>
          <w:rFonts w:ascii="Times New Roman" w:hAnsi="Times New Roman" w:cs="Times New Roman" w:eastAsiaTheme="minorHAnsi"/>
          <w:b/>
          <w:bCs/>
          <w:sz w:val="26"/>
          <w:szCs w:val="26"/>
        </w:rPr>
        <w:t xml:space="preserve">на приобретение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подвижного состава пассажирского транспорта общего пользования,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источником финансового обеспечения расходов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на реализацию которых является </w:t>
      </w:r>
      <w:r>
        <w:rPr>
          <w:b/>
          <w:sz w:val="26"/>
          <w:szCs w:val="26"/>
        </w:rPr>
      </w:r>
      <w:r/>
    </w:p>
    <w:p>
      <w:pPr>
        <w:pStyle w:val="917"/>
        <w:ind w:left="567" w:right="567"/>
        <w:jc w:val="center"/>
        <w:spacing w:before="0" w:beforeAutospacing="0" w:after="0" w:afterAutospacing="0"/>
        <w:shd w:val="clear" w:color="auto" w:fill="ffffff"/>
        <w:rPr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специальный казначейский кредит</w:t>
      </w:r>
      <w:r>
        <w:rPr>
          <w:rFonts w:eastAsiaTheme="minorHAnsi"/>
          <w:b/>
          <w:bCs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,</w:t>
      </w:r>
      <w:r/>
    </w:p>
    <w:p>
      <w:pPr>
        <w:pStyle w:val="917"/>
        <w:ind w:left="567" w:right="567"/>
        <w:jc w:val="center"/>
        <w:spacing w:before="0" w:beforeAutospacing="0" w:after="0" w:afterAutospacing="0"/>
        <w:shd w:val="clear" w:color="auto" w:fill="ffffff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</w:t>
      </w:r>
      <w:r>
        <w:rPr>
          <w:sz w:val="26"/>
          <w:szCs w:val="26"/>
        </w:rPr>
        <w:t xml:space="preserve"> ______ </w:t>
      </w:r>
      <w:r>
        <w:rPr>
          <w:b/>
          <w:sz w:val="26"/>
          <w:szCs w:val="26"/>
        </w:rPr>
        <w:t xml:space="preserve">году</w:t>
      </w:r>
      <w:r>
        <w:rPr>
          <w:sz w:val="26"/>
          <w:szCs w:val="26"/>
        </w:rPr>
      </w:r>
      <w:r/>
    </w:p>
    <w:p>
      <w:pPr>
        <w:pStyle w:val="917"/>
        <w:spacing w:before="0" w:beforeAutospacing="0" w:after="0" w:afterAutospacing="0"/>
        <w:shd w:val="clear" w:color="auto" w:fill="ffffff"/>
        <w:rPr>
          <w:sz w:val="26"/>
          <w:szCs w:val="26"/>
        </w:rPr>
      </w:pPr>
      <w:r>
        <w:rPr>
          <w:sz w:val="26"/>
          <w:szCs w:val="26"/>
        </w:rPr>
        <w:br/>
      </w:r>
      <w:r>
        <w:rPr>
          <w:sz w:val="26"/>
          <w:szCs w:val="26"/>
        </w:rPr>
      </w:r>
      <w:r/>
    </w:p>
    <w:p>
      <w:pPr>
        <w:pStyle w:val="917"/>
        <w:ind w:firstLine="709"/>
        <w:spacing w:before="0" w:beforeAutospacing="0" w:after="0" w:afterAutospacing="0"/>
        <w:shd w:val="clear" w:color="auto" w:fill="ffffff"/>
        <w:rPr>
          <w:sz w:val="26"/>
          <w:szCs w:val="26"/>
        </w:rPr>
      </w:pPr>
      <w:r>
        <w:rPr>
          <w:sz w:val="26"/>
          <w:szCs w:val="26"/>
        </w:rPr>
        <w:t xml:space="preserve">1. Сведения о</w:t>
      </w:r>
      <w:r>
        <w:rPr>
          <w:sz w:val="26"/>
          <w:szCs w:val="26"/>
        </w:rPr>
        <w:t xml:space="preserve"> юридическом лице </w:t>
      </w:r>
      <w:r>
        <w:rPr>
          <w:sz w:val="26"/>
          <w:szCs w:val="26"/>
        </w:rPr>
        <w:t xml:space="preserve">(индивидуальном предпринимателе):</w:t>
      </w:r>
      <w:r>
        <w:rPr>
          <w:sz w:val="26"/>
          <w:szCs w:val="26"/>
        </w:rPr>
      </w:r>
      <w:r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"/>
        <w:gridCol w:w="5186"/>
        <w:gridCol w:w="4087"/>
      </w:tblGrid>
      <w:tr>
        <w:trPr>
          <w:jc w:val="center"/>
          <w:trHeight w:val="324"/>
        </w:trPr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18" w:type="dxa"/>
            <w:vAlign w:val="bottom"/>
            <w:textDirection w:val="lrTb"/>
            <w:noWrap w:val="false"/>
          </w:tcPr>
          <w:p>
            <w:pPr>
              <w:pStyle w:val="917"/>
              <w:jc w:val="center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5186" w:type="dxa"/>
            <w:vAlign w:val="bottom"/>
            <w:textDirection w:val="lrTb"/>
            <w:noWrap w:val="false"/>
          </w:tcPr>
          <w:p>
            <w:pPr>
              <w:pStyle w:val="917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Наименование (фамилия, имя, отчество)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4087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jc w:val="center"/>
          <w:trHeight w:val="324"/>
        </w:trPr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18" w:type="dxa"/>
            <w:vAlign w:val="bottom"/>
            <w:textDirection w:val="lrTb"/>
            <w:noWrap w:val="false"/>
          </w:tcPr>
          <w:p>
            <w:pPr>
              <w:pStyle w:val="917"/>
              <w:jc w:val="center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5186" w:type="dxa"/>
            <w:vAlign w:val="bottom"/>
            <w:textDirection w:val="lrTb"/>
            <w:noWrap w:val="false"/>
          </w:tcPr>
          <w:p>
            <w:pPr>
              <w:pStyle w:val="917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ИНН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4087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jc w:val="center"/>
          <w:trHeight w:val="324"/>
        </w:trPr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18" w:type="dxa"/>
            <w:vAlign w:val="bottom"/>
            <w:textDirection w:val="lrTb"/>
            <w:noWrap w:val="false"/>
          </w:tcPr>
          <w:p>
            <w:pPr>
              <w:pStyle w:val="917"/>
              <w:jc w:val="center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5186" w:type="dxa"/>
            <w:vAlign w:val="bottom"/>
            <w:textDirection w:val="lrTb"/>
            <w:noWrap w:val="false"/>
          </w:tcPr>
          <w:p>
            <w:pPr>
              <w:pStyle w:val="917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ОГРН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4087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jc w:val="center"/>
          <w:trHeight w:val="324"/>
        </w:trPr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18" w:type="dxa"/>
            <w:vAlign w:val="bottom"/>
            <w:textDirection w:val="lrTb"/>
            <w:noWrap w:val="false"/>
          </w:tcPr>
          <w:p>
            <w:pPr>
              <w:pStyle w:val="917"/>
              <w:jc w:val="center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5186" w:type="dxa"/>
            <w:vAlign w:val="bottom"/>
            <w:textDirection w:val="lrTb"/>
            <w:noWrap w:val="false"/>
          </w:tcPr>
          <w:p>
            <w:pPr>
              <w:pStyle w:val="917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Юридический адрес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4087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jc w:val="center"/>
          <w:trHeight w:val="324"/>
        </w:trPr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18" w:type="dxa"/>
            <w:vAlign w:val="bottom"/>
            <w:textDirection w:val="lrTb"/>
            <w:noWrap w:val="false"/>
          </w:tcPr>
          <w:p>
            <w:pPr>
              <w:pStyle w:val="917"/>
              <w:jc w:val="center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5186" w:type="dxa"/>
            <w:vAlign w:val="bottom"/>
            <w:textDirection w:val="lrTb"/>
            <w:noWrap w:val="false"/>
          </w:tcPr>
          <w:p>
            <w:pPr>
              <w:pStyle w:val="917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Почтовый адрес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4087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jc w:val="center"/>
          <w:trHeight w:val="324"/>
        </w:trPr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18" w:type="dxa"/>
            <w:vAlign w:val="bottom"/>
            <w:textDirection w:val="lrTb"/>
            <w:noWrap w:val="false"/>
          </w:tcPr>
          <w:p>
            <w:pPr>
              <w:pStyle w:val="917"/>
              <w:jc w:val="center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5186" w:type="dxa"/>
            <w:vAlign w:val="bottom"/>
            <w:textDirection w:val="lrTb"/>
            <w:noWrap w:val="false"/>
          </w:tcPr>
          <w:p>
            <w:pPr>
              <w:pStyle w:val="917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Банковские реквизиты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4087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jc w:val="center"/>
          <w:trHeight w:val="324"/>
        </w:trPr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318" w:type="dxa"/>
            <w:vAlign w:val="bottom"/>
            <w:textDirection w:val="lrTb"/>
            <w:noWrap w:val="false"/>
          </w:tcPr>
          <w:p>
            <w:pPr>
              <w:pStyle w:val="917"/>
              <w:jc w:val="center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5186" w:type="dxa"/>
            <w:vAlign w:val="bottom"/>
            <w:textDirection w:val="lrTb"/>
            <w:noWrap w:val="false"/>
          </w:tcPr>
          <w:p>
            <w:pPr>
              <w:pStyle w:val="917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Адрес электронной почты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149" w:type="dxa"/>
              <w:top w:w="0" w:type="dxa"/>
              <w:right w:w="149" w:type="dxa"/>
              <w:bottom w:w="0" w:type="dxa"/>
            </w:tcMar>
            <w:tcW w:w="4087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/>
          </w:p>
        </w:tc>
      </w:tr>
    </w:tbl>
    <w:p>
      <w:pPr>
        <w:pStyle w:val="917"/>
        <w:spacing w:before="0" w:beforeAutospacing="0" w:after="0" w:afterAutospacing="0"/>
        <w:shd w:val="clear" w:color="auto" w:fill="ffffff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pStyle w:val="917"/>
        <w:ind w:firstLine="709"/>
        <w:jc w:val="both"/>
        <w:spacing w:before="0" w:beforeAutospacing="0" w:after="0" w:afterAutospacing="0"/>
        <w:shd w:val="clear" w:color="auto" w:fill="ffffff"/>
        <w:rPr>
          <w:sz w:val="26"/>
          <w:szCs w:val="26"/>
        </w:rPr>
      </w:pPr>
      <w:r>
        <w:rPr>
          <w:sz w:val="26"/>
          <w:szCs w:val="26"/>
        </w:rPr>
        <w:t xml:space="preserve">2. Настоящей заявкой подтверждаю, что по состоянию на дату подачи заявки</w:t>
      </w:r>
      <w:r>
        <w:rPr>
          <w:sz w:val="26"/>
          <w:szCs w:val="26"/>
        </w:rPr>
        <w:t xml:space="preserve"> у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___</w:t>
      </w:r>
      <w:r>
        <w:rPr>
          <w:sz w:val="26"/>
          <w:szCs w:val="26"/>
        </w:rPr>
        <w:t xml:space="preserve">__________________________</w:t>
      </w:r>
      <w:r>
        <w:rPr>
          <w:sz w:val="26"/>
          <w:szCs w:val="26"/>
        </w:rPr>
        <w:t xml:space="preserve">_______________________________: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</w:r>
      <w:r/>
    </w:p>
    <w:p>
      <w:pPr>
        <w:pStyle w:val="917"/>
        <w:ind w:firstLine="851"/>
        <w:jc w:val="center"/>
        <w:spacing w:before="0" w:beforeAutospacing="0" w:after="0" w:afterAutospacing="0"/>
        <w:shd w:val="clear" w:color="auto" w:fill="ffffff"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(н</w:t>
      </w:r>
      <w:r>
        <w:rPr>
          <w:sz w:val="26"/>
          <w:szCs w:val="26"/>
          <w:vertAlign w:val="superscript"/>
        </w:rPr>
        <w:t xml:space="preserve">аименование организации (фамилия, имя, отчество</w:t>
      </w:r>
      <w:r>
        <w:rPr>
          <w:sz w:val="26"/>
          <w:szCs w:val="26"/>
          <w:vertAlign w:val="superscript"/>
        </w:rPr>
        <w:t xml:space="preserve"> индивидуального предпринимателя)</w:t>
      </w:r>
      <w:r>
        <w:rPr>
          <w:sz w:val="26"/>
          <w:szCs w:val="26"/>
          <w:vertAlign w:val="superscript"/>
        </w:rPr>
        <w:t xml:space="preserve">)</w:t>
      </w:r>
      <w:r>
        <w:rPr>
          <w:sz w:val="26"/>
          <w:szCs w:val="26"/>
        </w:rPr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получение из областного бюджета субсидии юридическим лицам </w:t>
      </w:r>
      <w:r>
        <w:rPr>
          <w:sz w:val="26"/>
          <w:szCs w:val="26"/>
        </w:rPr>
        <w:br/>
      </w:r>
      <w:r>
        <w:rPr>
          <w:sz w:val="26"/>
          <w:szCs w:val="26"/>
        </w:rPr>
        <w:t xml:space="preserve">и индивидуальным предпринимателям </w:t>
      </w:r>
      <w:r>
        <w:rPr>
          <w:rFonts w:eastAsiaTheme="minorHAnsi"/>
          <w:b w:val="0"/>
          <w:bCs w:val="0"/>
          <w:sz w:val="26"/>
          <w:szCs w:val="26"/>
        </w:rPr>
        <w:t xml:space="preserve">на финансовое обеспечение затрат, связанных с приобретением подвижного состава, в рамках лимита специального казначейского кредита</w:t>
      </w:r>
      <w:r>
        <w:rPr>
          <w:sz w:val="26"/>
          <w:szCs w:val="26"/>
        </w:rPr>
        <w:t xml:space="preserve"> (далее – </w:t>
      </w:r>
      <w:r>
        <w:rPr>
          <w:sz w:val="26"/>
          <w:szCs w:val="26"/>
        </w:rPr>
        <w:t xml:space="preserve">субсидия):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>
        <w:rPr>
          <w:sz w:val="26"/>
          <w:szCs w:val="26"/>
        </w:rPr>
        <w:t xml:space="preserve">отсутств</w:t>
      </w:r>
      <w:r>
        <w:rPr>
          <w:sz w:val="26"/>
          <w:szCs w:val="26"/>
        </w:rPr>
        <w:t xml:space="preserve">уют </w:t>
      </w:r>
      <w:r>
        <w:rPr>
          <w:sz w:val="26"/>
          <w:szCs w:val="26"/>
        </w:rPr>
        <w:t xml:space="preserve">неисполненн</w:t>
      </w:r>
      <w:r>
        <w:rPr>
          <w:sz w:val="26"/>
          <w:szCs w:val="26"/>
        </w:rPr>
        <w:t xml:space="preserve">ые </w:t>
      </w:r>
      <w:r>
        <w:rPr>
          <w:sz w:val="26"/>
          <w:szCs w:val="26"/>
        </w:rPr>
        <w:t xml:space="preserve">обязанност</w:t>
      </w:r>
      <w:r>
        <w:rPr>
          <w:sz w:val="26"/>
          <w:szCs w:val="26"/>
        </w:rPr>
        <w:t xml:space="preserve">и </w:t>
      </w:r>
      <w:r>
        <w:rPr>
          <w:sz w:val="26"/>
          <w:szCs w:val="26"/>
        </w:rPr>
        <w:t xml:space="preserve">по уплате налогов, сборов, страховых взносов, пеней, штрафов, процентов, подлежащих уплате в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соответствии </w:t>
        <w:br/>
        <w:t xml:space="preserve">с законодательством Российской Федерации о налогах и сборах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>
        <w:rPr>
          <w:sz w:val="26"/>
          <w:szCs w:val="26"/>
        </w:rPr>
        <w:t xml:space="preserve">отсутств</w:t>
      </w:r>
      <w:r>
        <w:rPr>
          <w:sz w:val="26"/>
          <w:szCs w:val="26"/>
        </w:rPr>
        <w:t xml:space="preserve">ует </w:t>
      </w:r>
      <w:r>
        <w:rPr>
          <w:sz w:val="26"/>
          <w:szCs w:val="26"/>
        </w:rPr>
        <w:t xml:space="preserve">просроченн</w:t>
      </w:r>
      <w:r>
        <w:rPr>
          <w:sz w:val="26"/>
          <w:szCs w:val="26"/>
        </w:rPr>
        <w:t xml:space="preserve">ая </w:t>
      </w:r>
      <w:r>
        <w:rPr>
          <w:sz w:val="26"/>
          <w:szCs w:val="26"/>
        </w:rPr>
        <w:t xml:space="preserve">задолженност</w:t>
      </w:r>
      <w:r>
        <w:rPr>
          <w:sz w:val="26"/>
          <w:szCs w:val="26"/>
        </w:rPr>
        <w:t xml:space="preserve">ь</w:t>
      </w:r>
      <w:r>
        <w:rPr>
          <w:sz w:val="26"/>
          <w:szCs w:val="26"/>
        </w:rPr>
        <w:t xml:space="preserve"> по возврату в бюджет </w:t>
      </w:r>
      <w:r>
        <w:rPr>
          <w:sz w:val="26"/>
          <w:szCs w:val="26"/>
        </w:rPr>
        <w:t xml:space="preserve">Белгородской области</w:t>
      </w:r>
      <w:r>
        <w:rPr>
          <w:sz w:val="26"/>
          <w:szCs w:val="26"/>
        </w:rPr>
        <w:t xml:space="preserve"> субсидий, бюджетных инвестиций, </w:t>
      </w:r>
      <w:r>
        <w:rPr>
          <w:sz w:val="26"/>
          <w:szCs w:val="26"/>
        </w:rPr>
        <w:t xml:space="preserve">предоставленных</w:t>
      </w:r>
      <w:r>
        <w:rPr>
          <w:sz w:val="26"/>
          <w:szCs w:val="26"/>
        </w:rPr>
        <w:t xml:space="preserve"> в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том числе в соответствии с иными правовыми актами, а также иная просроченная (неурегулированная) задолженность по денежным обязательствам перед бюджет</w:t>
      </w:r>
      <w:r>
        <w:rPr>
          <w:sz w:val="26"/>
          <w:szCs w:val="26"/>
        </w:rPr>
        <w:t xml:space="preserve">ом Белгородской области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не нахо</w:t>
      </w:r>
      <w:r>
        <w:rPr>
          <w:sz w:val="26"/>
          <w:szCs w:val="26"/>
        </w:rPr>
        <w:t xml:space="preserve">дится </w:t>
      </w:r>
      <w:r>
        <w:rPr>
          <w:sz w:val="26"/>
          <w:szCs w:val="26"/>
        </w:rPr>
        <w:t xml:space="preserve">в процессе реорганизации (за исключением реорганизации </w:t>
        <w:br/>
        <w:t xml:space="preserve">в форме присоединения к юридическому лицу, являющемуся </w:t>
      </w:r>
      <w:r>
        <w:rPr>
          <w:sz w:val="26"/>
          <w:szCs w:val="26"/>
        </w:rPr>
        <w:t xml:space="preserve">получателем субсидии</w:t>
      </w:r>
      <w:r>
        <w:rPr>
          <w:sz w:val="26"/>
          <w:szCs w:val="26"/>
        </w:rPr>
        <w:t xml:space="preserve">, другому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юридическо</w:t>
      </w:r>
      <w:r>
        <w:rPr>
          <w:sz w:val="26"/>
          <w:szCs w:val="26"/>
        </w:rPr>
        <w:t xml:space="preserve">му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лиц</w:t>
      </w:r>
      <w:r>
        <w:rPr>
          <w:sz w:val="26"/>
          <w:szCs w:val="26"/>
        </w:rPr>
        <w:t xml:space="preserve">у</w:t>
      </w:r>
      <w:r>
        <w:rPr>
          <w:sz w:val="26"/>
          <w:szCs w:val="26"/>
        </w:rPr>
        <w:t xml:space="preserve">), ликвидации, в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отношении </w:t>
      </w:r>
      <w:r>
        <w:rPr>
          <w:sz w:val="26"/>
          <w:szCs w:val="26"/>
        </w:rPr>
        <w:t xml:space="preserve">организации </w:t>
      </w:r>
      <w:r>
        <w:rPr>
          <w:sz w:val="26"/>
          <w:szCs w:val="26"/>
        </w:rPr>
        <w:t xml:space="preserve">не введена процедура банкротства, деятельность не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приостановлена в порядке, предусмотренном законодательством Российской Федерации, </w:t>
      </w:r>
      <w:r>
        <w:rPr>
          <w:sz w:val="26"/>
          <w:szCs w:val="26"/>
        </w:rPr>
        <w:t xml:space="preserve">или не прекращена </w:t>
      </w:r>
      <w:r>
        <w:rPr>
          <w:sz w:val="26"/>
          <w:szCs w:val="26"/>
        </w:rPr>
        <w:t xml:space="preserve">деятельность </w:t>
        <w:br/>
      </w:r>
      <w:r>
        <w:rPr>
          <w:sz w:val="26"/>
          <w:szCs w:val="26"/>
        </w:rPr>
        <w:t xml:space="preserve">в качестве индивидуального предпринимателя;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4) </w:t>
      </w:r>
      <w:r>
        <w:rPr>
          <w:sz w:val="26"/>
          <w:szCs w:val="26"/>
        </w:rPr>
        <w:t xml:space="preserve">в реестре дисквалифицированных лиц отсутствуют сведения о</w:t>
      </w:r>
      <w:r>
        <w:rPr>
          <w:sz w:val="26"/>
          <w:szCs w:val="26"/>
        </w:rPr>
        <w:t xml:space="preserve"> </w:t>
      </w:r>
      <w:r>
        <w:rPr>
          <w:sz w:val="26"/>
          <w:szCs w:val="26"/>
        </w:rPr>
        <w:t xml:space="preserve">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</w:t>
      </w:r>
      <w:r>
        <w:rPr>
          <w:sz w:val="26"/>
          <w:szCs w:val="26"/>
        </w:rPr>
        <w:t xml:space="preserve">;</w:t>
      </w:r>
      <w:r>
        <w:rPr>
          <w:sz w:val="26"/>
          <w:szCs w:val="26"/>
        </w:rPr>
      </w:r>
      <w:r/>
    </w:p>
    <w:p>
      <w:pPr>
        <w:ind w:firstLine="709"/>
        <w:jc w:val="both"/>
      </w:pPr>
      <w:r>
        <w:rPr>
          <w:sz w:val="26"/>
          <w:szCs w:val="26"/>
        </w:rPr>
        <w:t xml:space="preserve">5) </w:t>
      </w:r>
      <w:r>
        <w:rPr>
          <w:rFonts w:ascii="Times New Roman" w:hAnsi="Times New Roman" w:cs="Times New Roman"/>
          <w:sz w:val="26"/>
          <w:szCs w:val="26"/>
        </w:rPr>
        <w:t xml:space="preserve">перевозчик не должен являться иностранным юридическим лиц</w:t>
      </w:r>
      <w:r>
        <w:rPr>
          <w:rFonts w:ascii="Times New Roman" w:hAnsi="Times New Roman" w:cs="Times New Roman"/>
          <w:sz w:val="26"/>
          <w:szCs w:val="26"/>
        </w:rPr>
        <w:t xml:space="preserve">ом</w:t>
      </w:r>
      <w:r>
        <w:rPr>
          <w:rFonts w:ascii="Times New Roman" w:hAnsi="Times New Roman" w:cs="Times New Roman"/>
          <w:sz w:val="26"/>
          <w:szCs w:val="26"/>
        </w:rPr>
        <w:t xml:space="preserve">,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том числе местом регистрации котор</w:t>
      </w:r>
      <w:r>
        <w:rPr>
          <w:rFonts w:ascii="Times New Roman" w:hAnsi="Times New Roman" w:cs="Times New Roman"/>
          <w:sz w:val="26"/>
          <w:szCs w:val="26"/>
        </w:rPr>
        <w:t xml:space="preserve">ого</w:t>
      </w:r>
      <w:r>
        <w:rPr>
          <w:rFonts w:ascii="Times New Roman" w:hAnsi="Times New Roman" w:cs="Times New Roman"/>
          <w:sz w:val="26"/>
          <w:szCs w:val="26"/>
        </w:rPr>
        <w:t xml:space="preserve">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промежуточного (офшорного) владения активами в Российской Федерации (далее – офшорные компании), а также российским юридическим лиц</w:t>
      </w:r>
      <w:r>
        <w:rPr>
          <w:rFonts w:ascii="Times New Roman" w:hAnsi="Times New Roman" w:cs="Times New Roman"/>
          <w:sz w:val="26"/>
          <w:szCs w:val="26"/>
        </w:rPr>
        <w:t xml:space="preserve">о</w:t>
      </w:r>
      <w:r>
        <w:rPr>
          <w:rFonts w:ascii="Times New Roman" w:hAnsi="Times New Roman" w:cs="Times New Roman"/>
          <w:sz w:val="26"/>
          <w:szCs w:val="26"/>
        </w:rPr>
        <w:t xml:space="preserve">м,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уставном (складочном) капитале котор</w:t>
      </w:r>
      <w:r>
        <w:rPr>
          <w:rFonts w:ascii="Times New Roman" w:hAnsi="Times New Roman" w:cs="Times New Roman"/>
          <w:sz w:val="26"/>
          <w:szCs w:val="26"/>
        </w:rPr>
        <w:t xml:space="preserve">ого</w:t>
      </w:r>
      <w:r>
        <w:rPr>
          <w:rFonts w:ascii="Times New Roman" w:hAnsi="Times New Roman" w:cs="Times New Roman"/>
          <w:sz w:val="26"/>
          <w:szCs w:val="26"/>
        </w:rPr>
        <w:t xml:space="preserve"> доля прямого или косвенного (через третьих лиц) участия офшорных компаний </w:t>
      </w:r>
      <w:r>
        <w:rPr>
          <w:rFonts w:ascii="Times New Roman" w:hAnsi="Times New Roman" w:cs="Times New Roman"/>
          <w:sz w:val="26"/>
          <w:szCs w:val="26"/>
        </w:rPr>
        <w:t xml:space="preserve">в</w:t>
      </w:r>
      <w:r>
        <w:rPr>
          <w:rFonts w:ascii="Times New Roman" w:hAnsi="Times New Roman" w:cs="Times New Roman"/>
          <w:sz w:val="26"/>
          <w:szCs w:val="26"/>
        </w:rPr>
        <w:t xml:space="preserve"> </w:t>
      </w:r>
      <w:r>
        <w:rPr>
          <w:rFonts w:ascii="Times New Roman" w:hAnsi="Times New Roman" w:cs="Times New Roman"/>
          <w:sz w:val="26"/>
          <w:szCs w:val="26"/>
        </w:rPr>
        <w:t xml:space="preserve">совокупности превышает 25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процентов (если иное не предусмотрено законодательством Российской Федерации). При расче</w:t>
      </w:r>
      <w:r>
        <w:rPr>
          <w:rFonts w:ascii="Times New Roman" w:hAnsi="Times New Roman" w:cs="Times New Roman"/>
          <w:sz w:val="26"/>
          <w:szCs w:val="26"/>
        </w:rPr>
        <w:t xml:space="preserve">те доли участия офшорных компаний в капитале российских юридических лиц не учитывается прямое и (или) косвенное участие офшорных </w:t>
      </w:r>
      <w:r>
        <w:rPr>
          <w:rFonts w:ascii="Times New Roman" w:hAnsi="Times New Roman" w:cs="Times New Roman"/>
          <w:sz w:val="26"/>
          <w:szCs w:val="26"/>
        </w:rPr>
        <w:t xml:space="preserve">компаний в капитале публичных акционерных обществ (в том числе со статусом международной компании), акции которых обращаются на</w:t>
      </w:r>
      <w:r>
        <w:rPr>
          <w:rFonts w:ascii="Times New Roman" w:hAnsi="Times New Roman" w:cs="Times New Roman"/>
          <w:sz w:val="26"/>
          <w:szCs w:val="26"/>
        </w:rPr>
        <w:t xml:space="preserve"> </w:t>
      </w:r>
      <w:r>
        <w:rPr>
          <w:rFonts w:ascii="Times New Roman" w:hAnsi="Times New Roman" w:cs="Times New Roman"/>
          <w:sz w:val="26"/>
          <w:szCs w:val="26"/>
        </w:rPr>
        <w:t xml:space="preserve">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</w:t>
      </w:r>
      <w:r>
        <w:rPr>
          <w:rFonts w:ascii="Times New Roman" w:hAnsi="Times New Roman" w:cs="Times New Roman"/>
          <w:sz w:val="26"/>
          <w:szCs w:val="26"/>
        </w:rPr>
        <w:t xml:space="preserve">;</w:t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6) </w:t>
      </w:r>
      <w:r>
        <w:rPr>
          <w:sz w:val="26"/>
          <w:szCs w:val="26"/>
        </w:rPr>
        <w:t xml:space="preserve">не </w:t>
      </w:r>
      <w:r>
        <w:rPr>
          <w:sz w:val="26"/>
          <w:szCs w:val="26"/>
        </w:rPr>
        <w:t xml:space="preserve">находится </w:t>
      </w:r>
      <w:r>
        <w:rPr>
          <w:sz w:val="26"/>
          <w:szCs w:val="26"/>
        </w:rPr>
        <w:t xml:space="preserve">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</w:t>
      </w:r>
      <w:r>
        <w:rPr>
          <w:sz w:val="26"/>
          <w:szCs w:val="26"/>
        </w:rPr>
        <w:t xml:space="preserve">которых имеются сведения об их причастности к распространению оружия массового уничтожения</w:t>
      </w:r>
      <w:r>
        <w:rPr>
          <w:sz w:val="26"/>
          <w:szCs w:val="26"/>
        </w:rPr>
        <w:t xml:space="preserve">;</w:t>
      </w:r>
      <w:r>
        <w:rPr>
          <w:sz w:val="26"/>
          <w:szCs w:val="26"/>
        </w:rPr>
      </w:r>
      <w:r/>
    </w:p>
    <w:p>
      <w:pPr>
        <w:ind w:firstLine="709"/>
        <w:jc w:val="both"/>
        <w:shd w:val="clear" w:color="ffffff" w:themeColor="background1" w:fill="ffffff" w:themeFill="background1"/>
        <w:rPr>
          <w:sz w:val="26"/>
          <w:szCs w:val="26"/>
        </w:rPr>
      </w:pPr>
      <w:r>
        <w:rPr>
          <w:sz w:val="26"/>
          <w:szCs w:val="26"/>
        </w:rPr>
        <w:t xml:space="preserve">8) в 2022 году не нах</w:t>
      </w:r>
      <w:r>
        <w:rPr>
          <w:sz w:val="26"/>
          <w:szCs w:val="26"/>
        </w:rPr>
        <w:t xml:space="preserve">одится в реестре недобросовестных поставщиков (подрядчиков, исполнителей) в связи с отказом от исполнения заключенных государственных (муниципальных) контрактов о поставке товаров, выполнении работ, оказании услуг по причине введения политических или эконо</w:t>
      </w:r>
      <w:r>
        <w:rPr>
          <w:sz w:val="26"/>
          <w:szCs w:val="26"/>
        </w:rPr>
        <w:t xml:space="preserve">м</w:t>
      </w:r>
      <w:r>
        <w:rPr>
          <w:sz w:val="26"/>
          <w:szCs w:val="26"/>
        </w:rPr>
        <w:t xml:space="preserve">ических санкций иностранными государствами, совершающими недружественные действия </w:t>
        <w:br/>
        <w:t xml:space="preserve">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 объединениями и</w:t>
      </w:r>
      <w:r>
        <w:rPr>
          <w:sz w:val="26"/>
          <w:szCs w:val="26"/>
        </w:rPr>
        <w:t xml:space="preserve"> (или) союзами и (или) 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Даю согласие</w:t>
      </w:r>
      <w:r>
        <w:rPr>
          <w:sz w:val="26"/>
          <w:szCs w:val="26"/>
        </w:rPr>
        <w:t xml:space="preserve">: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</w:t>
      </w:r>
      <w:r>
        <w:rPr>
          <w:sz w:val="26"/>
          <w:szCs w:val="26"/>
        </w:rPr>
        <w:t xml:space="preserve"> на осуществление проверки </w:t>
      </w:r>
      <w:r>
        <w:rPr>
          <w:sz w:val="26"/>
          <w:szCs w:val="26"/>
        </w:rPr>
        <w:t xml:space="preserve">соблюдени</w:t>
      </w:r>
      <w:r>
        <w:rPr>
          <w:sz w:val="26"/>
          <w:szCs w:val="26"/>
        </w:rPr>
        <w:t xml:space="preserve">я</w:t>
      </w:r>
      <w:r>
        <w:rPr>
          <w:sz w:val="26"/>
          <w:szCs w:val="26"/>
        </w:rPr>
        <w:t xml:space="preserve"> условий и </w:t>
      </w:r>
      <w:r>
        <w:rPr>
          <w:sz w:val="26"/>
          <w:szCs w:val="26"/>
        </w:rPr>
        <w:t xml:space="preserve">порядка предоставления субсидии</w:t>
      </w:r>
      <w:r>
        <w:rPr>
          <w:sz w:val="26"/>
          <w:szCs w:val="26"/>
        </w:rPr>
        <w:t xml:space="preserve">_________</w:t>
      </w:r>
      <w:r>
        <w:rPr>
          <w:sz w:val="26"/>
          <w:szCs w:val="26"/>
        </w:rPr>
        <w:t xml:space="preserve">_____________________________________</w:t>
      </w:r>
      <w:r>
        <w:rPr>
          <w:sz w:val="26"/>
          <w:szCs w:val="26"/>
        </w:rPr>
      </w:r>
      <w:r/>
    </w:p>
    <w:p>
      <w:pPr>
        <w:pStyle w:val="917"/>
        <w:jc w:val="center"/>
        <w:spacing w:before="0" w:beforeAutospacing="0" w:after="0" w:afterAutospacing="0"/>
        <w:shd w:val="clear" w:color="auto" w:fill="ffffff"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                                                          </w:t>
      </w:r>
      <w:r>
        <w:rPr>
          <w:sz w:val="26"/>
          <w:szCs w:val="26"/>
          <w:vertAlign w:val="superscript"/>
        </w:rPr>
        <w:t xml:space="preserve">(н</w:t>
      </w:r>
      <w:r>
        <w:rPr>
          <w:sz w:val="26"/>
          <w:szCs w:val="26"/>
          <w:vertAlign w:val="superscript"/>
        </w:rPr>
        <w:t xml:space="preserve">аименование организации (фамилия, имя, отчество</w:t>
      </w:r>
      <w:r>
        <w:rPr>
          <w:sz w:val="26"/>
          <w:szCs w:val="26"/>
          <w:vertAlign w:val="superscript"/>
        </w:rPr>
        <w:t xml:space="preserve"> индивидуального предпринимателя)</w:t>
      </w:r>
      <w:r>
        <w:rPr>
          <w:sz w:val="26"/>
          <w:szCs w:val="26"/>
          <w:vertAlign w:val="superscript"/>
        </w:rPr>
        <w:t xml:space="preserve">)</w:t>
      </w:r>
      <w:r>
        <w:rPr>
          <w:sz w:val="26"/>
          <w:szCs w:val="26"/>
        </w:rPr>
      </w:r>
      <w:r/>
    </w:p>
    <w:p>
      <w:pPr>
        <w:pStyle w:val="918"/>
        <w:jc w:val="both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 xml:space="preserve">м</w:t>
      </w:r>
      <w:r>
        <w:rPr>
          <w:sz w:val="26"/>
          <w:szCs w:val="26"/>
        </w:rPr>
        <w:t xml:space="preserve">инистерством автомобильных дорог и транспорта Белгородской области</w:t>
      </w:r>
      <w:r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областным государственным казенным учреждением «Организатор пассажирских перевозок Белгородской области», </w:t>
      </w:r>
      <w:r>
        <w:rPr>
          <w:sz w:val="26"/>
          <w:szCs w:val="26"/>
        </w:rPr>
        <w:t xml:space="preserve">орган</w:t>
      </w:r>
      <w:r>
        <w:rPr>
          <w:sz w:val="26"/>
          <w:szCs w:val="26"/>
        </w:rPr>
        <w:t xml:space="preserve">ами </w:t>
      </w:r>
      <w:r>
        <w:rPr>
          <w:sz w:val="26"/>
          <w:szCs w:val="26"/>
        </w:rPr>
        <w:t xml:space="preserve">государственного финансового контроля</w:t>
      </w:r>
      <w:r>
        <w:rPr>
          <w:sz w:val="26"/>
          <w:szCs w:val="26"/>
        </w:rPr>
        <w:t xml:space="preserve">;</w:t>
      </w:r>
      <w:r>
        <w:rPr>
          <w:sz w:val="26"/>
          <w:szCs w:val="26"/>
        </w:rPr>
      </w:r>
      <w:r/>
    </w:p>
    <w:p>
      <w:pPr>
        <w:pStyle w:val="918"/>
        <w:ind w:firstLine="709"/>
        <w:jc w:val="both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 xml:space="preserve">2) на размещение информации о получателе субсидии </w:t>
      </w:r>
      <w:r>
        <w:rPr>
          <w:sz w:val="26"/>
          <w:szCs w:val="26"/>
        </w:rPr>
        <w:t xml:space="preserve">в разделе </w:t>
      </w:r>
      <w:r>
        <w:rPr>
          <w:sz w:val="26"/>
          <w:szCs w:val="26"/>
        </w:rPr>
        <w:t xml:space="preserve">«</w:t>
      </w:r>
      <w:r>
        <w:rPr>
          <w:sz w:val="26"/>
          <w:szCs w:val="26"/>
        </w:rPr>
        <w:t xml:space="preserve">Бюджет</w:t>
      </w:r>
      <w:r>
        <w:rPr>
          <w:sz w:val="26"/>
          <w:szCs w:val="26"/>
        </w:rPr>
        <w:t xml:space="preserve">»</w:t>
      </w:r>
      <w:r>
        <w:rPr>
          <w:sz w:val="26"/>
          <w:szCs w:val="26"/>
        </w:rPr>
        <w:t xml:space="preserve"> единого портала бюджетной системы Российской Федерации в сети Интерне</w:t>
      </w:r>
      <w:r>
        <w:rPr>
          <w:sz w:val="26"/>
          <w:szCs w:val="26"/>
        </w:rPr>
        <w:t xml:space="preserve">т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Приложение: </w:t>
      </w:r>
      <w:r>
        <w:rPr>
          <w:sz w:val="26"/>
          <w:szCs w:val="26"/>
        </w:rPr>
        <w:t xml:space="preserve">справки налоговых органов и государственных внебюджетных фондов об </w:t>
      </w:r>
      <w:r>
        <w:rPr>
          <w:sz w:val="26"/>
          <w:szCs w:val="26"/>
        </w:rPr>
        <w:t xml:space="preserve">отсутств</w:t>
      </w:r>
      <w:r>
        <w:rPr>
          <w:sz w:val="26"/>
          <w:szCs w:val="26"/>
        </w:rPr>
        <w:t xml:space="preserve">ии задолженности на ___ </w:t>
      </w:r>
      <w:r>
        <w:rPr>
          <w:sz w:val="26"/>
          <w:szCs w:val="26"/>
        </w:rPr>
        <w:t xml:space="preserve">л</w:t>
      </w:r>
      <w:r>
        <w:rPr>
          <w:sz w:val="26"/>
          <w:szCs w:val="26"/>
        </w:rPr>
        <w:t xml:space="preserve">. в 1 экз.</w:t>
      </w:r>
      <w:r>
        <w:rPr>
          <w:sz w:val="26"/>
          <w:szCs w:val="26"/>
        </w:rPr>
      </w:r>
      <w:r/>
    </w:p>
    <w:p>
      <w:pPr>
        <w:pStyle w:val="918"/>
        <w:jc w:val="both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pStyle w:val="918"/>
        <w:jc w:val="both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pStyle w:val="918"/>
        <w:jc w:val="both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tbl>
      <w:tblPr>
        <w:tblStyle w:val="900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3813"/>
        <w:gridCol w:w="2594"/>
        <w:gridCol w:w="3204"/>
      </w:tblGrid>
      <w:tr>
        <w:trPr>
          <w:jc w:val="center"/>
          <w:trHeight w:val="669"/>
        </w:trPr>
        <w:tc>
          <w:tcPr>
            <w:tcW w:w="3813" w:type="dxa"/>
            <w:vAlign w:val="bottom"/>
            <w:textDirection w:val="lrTb"/>
            <w:noWrap w:val="false"/>
          </w:tcPr>
          <w:p>
            <w:pPr>
              <w:pStyle w:val="918"/>
              <w:jc w:val="center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W w:w="2594" w:type="dxa"/>
            <w:vAlign w:val="bottom"/>
            <w:textDirection w:val="lrTb"/>
            <w:noWrap w:val="false"/>
          </w:tcPr>
          <w:p>
            <w:pPr>
              <w:pStyle w:val="918"/>
              <w:jc w:val="center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W w:w="3204" w:type="dxa"/>
            <w:vAlign w:val="bottom"/>
            <w:textDirection w:val="lrTb"/>
            <w:noWrap w:val="false"/>
          </w:tcPr>
          <w:p>
            <w:pPr>
              <w:pStyle w:val="918"/>
              <w:jc w:val="center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jc w:val="center"/>
          <w:trHeight w:val="338"/>
        </w:trPr>
        <w:tc>
          <w:tcPr>
            <w:tcW w:w="3813" w:type="dxa"/>
            <w:textDirection w:val="lrTb"/>
            <w:noWrap w:val="false"/>
          </w:tcPr>
          <w:p>
            <w:pPr>
              <w:pStyle w:val="918"/>
              <w:jc w:val="center"/>
              <w:spacing w:before="0" w:beforeAutospacing="0" w:after="0" w:afterAutospacing="0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(наименование должности</w:t>
            </w:r>
            <w:r>
              <w:rPr>
                <w:sz w:val="26"/>
                <w:szCs w:val="26"/>
                <w:vertAlign w:val="superscript"/>
              </w:rPr>
              <w:t xml:space="preserve"> руководителя</w:t>
            </w:r>
            <w:r>
              <w:rPr>
                <w:sz w:val="26"/>
                <w:szCs w:val="26"/>
                <w:vertAlign w:val="superscript"/>
              </w:rPr>
              <w:t xml:space="preserve">)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W w:w="2594" w:type="dxa"/>
            <w:textDirection w:val="lrTb"/>
            <w:noWrap w:val="false"/>
          </w:tcPr>
          <w:p>
            <w:pPr>
              <w:pStyle w:val="918"/>
              <w:jc w:val="center"/>
              <w:spacing w:before="0" w:beforeAutospacing="0" w:after="0" w:afterAutospacing="0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(подпись)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W w:w="3204" w:type="dxa"/>
            <w:textDirection w:val="lrTb"/>
            <w:noWrap w:val="false"/>
          </w:tcPr>
          <w:p>
            <w:pPr>
              <w:pStyle w:val="918"/>
              <w:jc w:val="center"/>
              <w:spacing w:before="0" w:beforeAutospacing="0" w:after="0" w:afterAutospacing="0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отчеств)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jc w:val="center"/>
          <w:trHeight w:val="338"/>
        </w:trPr>
        <w:tc>
          <w:tcPr>
            <w:tcW w:w="3813" w:type="dxa"/>
            <w:textDirection w:val="lrTb"/>
            <w:noWrap w:val="false"/>
          </w:tcPr>
          <w:p>
            <w:pPr>
              <w:pStyle w:val="918"/>
              <w:jc w:val="center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М.П.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W w:w="2594" w:type="dxa"/>
            <w:textDirection w:val="lrTb"/>
            <w:noWrap w:val="false"/>
          </w:tcPr>
          <w:p>
            <w:pPr>
              <w:pStyle w:val="918"/>
              <w:jc w:val="center"/>
              <w:spacing w:before="0" w:beforeAutospacing="0" w:after="0" w:afterAutospacing="0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</w:rPr>
            </w:r>
            <w:r/>
          </w:p>
        </w:tc>
        <w:tc>
          <w:tcPr>
            <w:tcW w:w="3204" w:type="dxa"/>
            <w:textDirection w:val="lrTb"/>
            <w:noWrap w:val="false"/>
          </w:tcPr>
          <w:p>
            <w:pPr>
              <w:pStyle w:val="918"/>
              <w:jc w:val="center"/>
              <w:spacing w:before="0" w:beforeAutospacing="0" w:after="0" w:afterAutospacing="0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</w:rPr>
            </w:r>
            <w:r/>
          </w:p>
        </w:tc>
      </w:tr>
    </w:tbl>
    <w:p>
      <w:pPr>
        <w:pStyle w:val="917"/>
        <w:ind w:firstLine="480"/>
        <w:spacing w:before="0" w:beforeAutospacing="0" w:after="0" w:afterAutospacing="0"/>
        <w:shd w:val="clear" w:color="auto" w:fill="ffffff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pStyle w:val="917"/>
        <w:ind w:firstLine="480"/>
        <w:spacing w:before="0" w:beforeAutospacing="0" w:after="0" w:afterAutospacing="0"/>
        <w:shd w:val="clear" w:color="auto" w:fill="ffffff"/>
        <w:rPr>
          <w:sz w:val="26"/>
          <w:szCs w:val="26"/>
        </w:rPr>
      </w:pPr>
      <w:r>
        <w:rPr>
          <w:sz w:val="26"/>
          <w:szCs w:val="26"/>
        </w:rPr>
        <w:t xml:space="preserve">Дата подачи заявки __________________________</w:t>
      </w:r>
      <w:r>
        <w:rPr>
          <w:sz w:val="26"/>
          <w:szCs w:val="26"/>
        </w:rPr>
      </w:r>
      <w:r/>
    </w:p>
    <w:p>
      <w:pPr>
        <w:ind w:left="7797"/>
        <w:jc w:val="center"/>
        <w:rPr>
          <w:b/>
        </w:rPr>
      </w:pPr>
      <w:r>
        <w:rPr>
          <w:b/>
        </w:rPr>
      </w:r>
      <w:r/>
    </w:p>
    <w:p>
      <w:pPr>
        <w:ind w:left="7797"/>
        <w:jc w:val="center"/>
        <w:rPr>
          <w:b/>
        </w:rPr>
        <w:sectPr>
          <w:footnotePr/>
          <w:endnotePr/>
          <w:type w:val="nextPage"/>
          <w:pgSz w:w="11909" w:h="16834" w:orient="portrait"/>
          <w:pgMar w:top="1134" w:right="567" w:bottom="1134" w:left="1701" w:header="567" w:footer="720" w:gutter="0"/>
          <w:cols w:num="1" w:sep="0" w:space="708" w:equalWidth="1"/>
          <w:docGrid w:linePitch="360"/>
        </w:sectPr>
      </w:pPr>
      <w:r>
        <w:rPr>
          <w:b/>
        </w:rPr>
      </w:r>
      <w:r/>
    </w:p>
    <w:p>
      <w:pPr>
        <w:ind w:left="7797"/>
        <w:jc w:val="center"/>
        <w:rPr>
          <w:b/>
        </w:rPr>
      </w:pPr>
      <w:r>
        <w:rPr>
          <w:b/>
        </w:rPr>
        <w:t xml:space="preserve">Приложение № 2</w:t>
      </w:r>
      <w:r/>
    </w:p>
    <w:p>
      <w:pPr>
        <w:ind w:left="7797"/>
        <w:jc w:val="center"/>
        <w:rPr>
          <w:b/>
        </w:rPr>
      </w:pPr>
      <w:r>
        <w:rPr>
          <w:b/>
        </w:rPr>
      </w:r>
      <w:r>
        <w:rPr>
          <w:b/>
          <w:sz w:val="26"/>
          <w:szCs w:val="26"/>
        </w:rPr>
        <w:t xml:space="preserve">к </w:t>
      </w:r>
      <w:r>
        <w:rPr>
          <w:b/>
          <w:sz w:val="26"/>
          <w:szCs w:val="26"/>
        </w:rPr>
        <w:t xml:space="preserve">Порядк</w:t>
      </w:r>
      <w:r>
        <w:rPr>
          <w:b/>
          <w:sz w:val="26"/>
          <w:szCs w:val="26"/>
        </w:rPr>
        <w:t xml:space="preserve">у</w:t>
      </w:r>
      <w:r>
        <w:rPr>
          <w:b/>
          <w:sz w:val="26"/>
          <w:szCs w:val="26"/>
        </w:rPr>
        <w:t xml:space="preserve"> </w:t>
      </w:r>
      <w:r>
        <w:rPr>
          <w:rFonts w:eastAsiaTheme="minorHAnsi"/>
          <w:b/>
          <w:bCs/>
          <w:sz w:val="26"/>
          <w:szCs w:val="26"/>
        </w:rPr>
        <w:t xml:space="preserve">предоставления субсидий юридическим лицам и индивидуальным п</w:t>
      </w:r>
      <w:r>
        <w:rPr>
          <w:rFonts w:eastAsiaTheme="minorHAnsi"/>
          <w:b/>
          <w:bCs/>
          <w:sz w:val="26"/>
          <w:szCs w:val="26"/>
        </w:rPr>
        <w:t xml:space="preserve">редпринимателям, находящимся на территориях городского округа «Город Белгород» и муниципального района «Белгородский район» </w:t>
      </w:r>
      <w:r>
        <w:rPr>
          <w:rFonts w:ascii="Times New Roman" w:hAnsi="Times New Roman" w:cs="Times New Roman" w:eastAsiaTheme="minorHAnsi"/>
          <w:b/>
          <w:bCs/>
          <w:sz w:val="26"/>
          <w:szCs w:val="26"/>
        </w:rPr>
        <w:t xml:space="preserve">на приобретение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подвижного состава пассажирского транспорта общего пользования,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источником финансового обеспечения расходов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на реализацию которых является специальный казначейский кредит</w:t>
      </w:r>
      <w:r>
        <w:rPr>
          <w:rFonts w:eastAsiaTheme="minorHAnsi"/>
          <w:b/>
          <w:bCs/>
          <w:sz w:val="26"/>
          <w:szCs w:val="26"/>
        </w:rPr>
      </w:r>
      <w:r/>
    </w:p>
    <w:p>
      <w:pPr>
        <w:ind w:left="8931"/>
        <w:rPr>
          <w:b/>
        </w:rPr>
      </w:pPr>
      <w:r>
        <w:rPr>
          <w:b/>
        </w:rPr>
      </w:r>
      <w:r/>
    </w:p>
    <w:p>
      <w:pPr>
        <w:ind w:left="8931"/>
        <w:rPr>
          <w:b/>
        </w:rPr>
      </w:pPr>
      <w:r>
        <w:rPr>
          <w:b/>
        </w:rPr>
      </w:r>
      <w:r/>
    </w:p>
    <w:p>
      <w:pPr>
        <w:jc w:val="center"/>
        <w:rPr>
          <w:b/>
        </w:rPr>
      </w:pPr>
      <w:r>
        <w:rPr>
          <w:b/>
          <w:bCs/>
          <w:color w:val="000000"/>
        </w:rPr>
        <w:t xml:space="preserve">Заявка на перечисление из областного бюджета </w:t>
      </w:r>
      <w:r>
        <w:rPr>
          <w:b/>
        </w:rPr>
        <w:t xml:space="preserve">субсидий юридическим лицам и индивидуальным предпринимателям </w:t>
      </w:r>
      <w:r/>
    </w:p>
    <w:p>
      <w:pPr>
        <w:jc w:val="center"/>
        <w:rPr>
          <w:b/>
        </w:rPr>
      </w:pPr>
      <w:r>
        <w:rPr>
          <w:b/>
        </w:rPr>
      </w:r>
      <w:r>
        <w:rPr>
          <w:rFonts w:eastAsiaTheme="minorHAnsi"/>
          <w:b/>
          <w:bCs/>
          <w:sz w:val="26"/>
          <w:szCs w:val="26"/>
        </w:rPr>
        <w:t xml:space="preserve">находящимся на территориях городского округа «Город Белгород» и муниципального района «Белгородский район» </w:t>
      </w:r>
      <w:r>
        <w:rPr>
          <w:rFonts w:ascii="Times New Roman" w:hAnsi="Times New Roman" w:cs="Times New Roman" w:eastAsiaTheme="minorHAnsi"/>
          <w:b/>
          <w:bCs/>
          <w:sz w:val="26"/>
          <w:szCs w:val="26"/>
        </w:rPr>
        <w:t xml:space="preserve">на приобретение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подвижного состава пассажирского транспорта общего пользования,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источником финансового обеспечения расходов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на реализацию которых является специальный казначейский кредит</w:t>
      </w:r>
      <w:r>
        <w:rPr>
          <w:rFonts w:eastAsiaTheme="minorHAnsi"/>
          <w:b/>
          <w:bCs/>
          <w:sz w:val="26"/>
          <w:szCs w:val="26"/>
        </w:rPr>
      </w:r>
      <w:r/>
    </w:p>
    <w:p>
      <w:pPr>
        <w:jc w:val="center"/>
        <w:rPr>
          <w:color w:val="000000"/>
        </w:rPr>
      </w:pPr>
      <w:r>
        <w:rPr>
          <w:b/>
          <w:bCs/>
          <w:color w:val="000000"/>
        </w:rPr>
        <w:t xml:space="preserve">за</w:t>
      </w:r>
      <w:r>
        <w:rPr>
          <w:color w:val="000000"/>
        </w:rPr>
        <w:t xml:space="preserve"> ___________________________ </w:t>
      </w:r>
      <w:r>
        <w:rPr>
          <w:b/>
          <w:bCs/>
          <w:color w:val="000000"/>
        </w:rPr>
        <w:t xml:space="preserve">202</w:t>
      </w:r>
      <w:r>
        <w:rPr>
          <w:color w:val="000000"/>
        </w:rPr>
        <w:t xml:space="preserve">_ </w:t>
      </w:r>
      <w:r>
        <w:rPr>
          <w:b/>
          <w:bCs/>
          <w:color w:val="000000"/>
        </w:rPr>
        <w:t xml:space="preserve">года</w:t>
      </w:r>
      <w:r/>
    </w:p>
    <w:p>
      <w:pPr>
        <w:rPr>
          <w:color w:val="000000"/>
        </w:rPr>
      </w:pPr>
      <w:r>
        <w:rPr>
          <w:color w:val="000000"/>
        </w:rPr>
      </w:r>
      <w:r/>
    </w:p>
    <w:tbl>
      <w:tblPr>
        <w:tblW w:w="15767" w:type="dxa"/>
        <w:jc w:val="center"/>
        <w:tblInd w:w="-53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84"/>
        <w:gridCol w:w="4677"/>
        <w:gridCol w:w="1027"/>
        <w:gridCol w:w="1099"/>
        <w:gridCol w:w="567"/>
        <w:gridCol w:w="1843"/>
        <w:gridCol w:w="688"/>
        <w:gridCol w:w="2198"/>
        <w:gridCol w:w="2719"/>
        <w:gridCol w:w="67"/>
      </w:tblGrid>
      <w:tr>
        <w:trPr>
          <w:gridAfter w:val="1"/>
          <w:jc w:val="center"/>
          <w:trHeight w:val="885"/>
        </w:trPr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88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№ 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п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/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п</w:t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467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Наименование транспортного предприятия</w:t>
            </w:r>
            <w:r/>
          </w:p>
        </w:tc>
        <w:tc>
          <w:tcPr>
            <w:gridSpan w:val="3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Марка, модель ТС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Количество ТС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560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Сумма, подлежащая перечислению транспортной организации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в пределах лимита бюджетных обязательств, руб.</w:t>
            </w:r>
            <w:r/>
          </w:p>
        </w:tc>
      </w:tr>
      <w:tr>
        <w:trPr>
          <w:gridAfter w:val="1"/>
          <w:jc w:val="center"/>
          <w:trHeight w:val="79"/>
        </w:trPr>
        <w:tc>
          <w:tcPr>
            <w:shd w:val="clear" w:color="auto" w:fill="auto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84" w:type="dxa"/>
            <w:vAlign w:val="bottom"/>
            <w:textDirection w:val="lrTb"/>
            <w:noWrap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77" w:type="dxa"/>
            <w:vAlign w:val="bottom"/>
            <w:textDirection w:val="lrTb"/>
            <w:noWrap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/>
          </w:p>
        </w:tc>
        <w:tc>
          <w:tcPr>
            <w:gridSpan w:val="3"/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04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/>
          </w:p>
        </w:tc>
      </w:tr>
      <w:tr>
        <w:trPr>
          <w:gridAfter w:val="1"/>
          <w:jc w:val="center"/>
          <w:trHeight w:val="102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884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4677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ИТОГО</w:t>
            </w:r>
            <w:r/>
          </w:p>
        </w:tc>
        <w:tc>
          <w:tcPr>
            <w:gridSpan w:val="3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  <w:t xml:space="preserve">Межбюджетных трансфертов</w:t>
            </w:r>
            <w:r>
              <w:rPr>
                <w:color w:val="000000"/>
                <w:sz w:val="22"/>
                <w:szCs w:val="22"/>
              </w:rPr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04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/>
          </w:p>
        </w:tc>
      </w:tr>
      <w:tr>
        <w:trPr>
          <w:trHeight w:val="120"/>
        </w:trPr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87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_______________________</w:t>
            </w:r>
            <w:r>
              <w:rPr>
                <w:color w:val="000000"/>
                <w:sz w:val="22"/>
              </w:rPr>
              <w:t xml:space="preserve">____________________</w:t>
            </w:r>
            <w:r>
              <w:rPr>
                <w:color w:val="000000"/>
                <w:sz w:val="22"/>
              </w:rPr>
              <w:t xml:space="preserve">_____________________</w:t>
            </w:r>
            <w:r/>
          </w:p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/>
          </w:p>
        </w:tc>
        <w:tc>
          <w:tcPr>
            <w:gridSpan w:val="4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94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____</w:t>
            </w:r>
            <w:r>
              <w:rPr>
                <w:color w:val="000000"/>
                <w:sz w:val="22"/>
              </w:rPr>
              <w:t xml:space="preserve">____</w:t>
            </w:r>
            <w:r>
              <w:rPr>
                <w:color w:val="000000"/>
                <w:sz w:val="22"/>
              </w:rPr>
              <w:t xml:space="preserve">___________</w:t>
            </w:r>
            <w:r/>
          </w:p>
          <w:p>
            <w:pPr>
              <w:rPr>
                <w:color w:val="000000"/>
                <w:sz w:val="28"/>
                <w:szCs w:val="28"/>
                <w:vertAlign w:val="superscript"/>
              </w:rPr>
            </w:pPr>
            <w:r>
              <w:rPr>
                <w:color w:val="000000"/>
                <w:sz w:val="28"/>
                <w:szCs w:val="28"/>
                <w:vertAlign w:val="superscript"/>
              </w:rPr>
            </w:r>
            <w:r>
              <w:rPr>
                <w:color w:val="000000"/>
                <w:sz w:val="28"/>
                <w:szCs w:val="28"/>
                <w:vertAlign w:val="superscript"/>
              </w:rPr>
            </w:r>
            <w:r/>
          </w:p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vertAlign w:val="superscript"/>
              </w:rPr>
              <w:t xml:space="preserve">(подпись)</w:t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85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_______</w:t>
            </w:r>
            <w:r>
              <w:rPr>
                <w:color w:val="000000"/>
                <w:sz w:val="22"/>
              </w:rPr>
              <w:t xml:space="preserve">____________________</w:t>
            </w:r>
            <w:r>
              <w:rPr>
                <w:color w:val="000000"/>
                <w:sz w:val="22"/>
              </w:rPr>
              <w:t xml:space="preserve">___________</w:t>
            </w:r>
            <w:r/>
          </w:p>
        </w:tc>
      </w:tr>
      <w:tr>
        <w:trPr>
          <w:trHeight w:val="685"/>
        </w:trPr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687" w:type="dxa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vertAlign w:val="superscript"/>
              </w:rPr>
              <w:t xml:space="preserve">(наименование должности должностного лица ОГКУ «ОПП Белгородской области)</w:t>
            </w:r>
            <w:r/>
          </w:p>
          <w:p>
            <w:pPr>
              <w:rPr>
                <w:color w:val="000000"/>
                <w:sz w:val="28"/>
                <w:szCs w:val="28"/>
                <w:vertAlign w:val="superscript"/>
              </w:rPr>
            </w:pPr>
            <w:r>
              <w:rPr>
                <w:color w:val="000000"/>
                <w:sz w:val="28"/>
                <w:szCs w:val="28"/>
                <w:vertAlign w:val="superscript"/>
              </w:rPr>
            </w:r>
            <w:r>
              <w:rPr>
                <w:color w:val="000000"/>
                <w:sz w:val="28"/>
                <w:szCs w:val="28"/>
                <w:vertAlign w:val="superscript"/>
              </w:rPr>
            </w:r>
            <w:r/>
          </w:p>
        </w:tc>
        <w:tc>
          <w:tcPr>
            <w:gridSpan w:val="4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9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85" w:type="dxa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vertAlign w:val="superscript"/>
              </w:rPr>
              <w:t xml:space="preserve">(фамилия, имя, отчество)</w:t>
            </w:r>
            <w:r/>
          </w:p>
        </w:tc>
      </w:tr>
      <w:tr>
        <w:trPr>
          <w:trHeight w:val="57"/>
        </w:trPr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588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М.П.</w:t>
            </w:r>
            <w:r/>
          </w:p>
          <w:p>
            <w:pPr>
              <w:rPr>
                <w:color w:val="000000"/>
                <w:sz w:val="22"/>
                <w:szCs w:val="22"/>
                <w:vertAlign w:val="superscript"/>
              </w:rPr>
            </w:pPr>
            <w:r>
              <w:rPr>
                <w:color w:val="000000"/>
                <w:sz w:val="22"/>
                <w:szCs w:val="22"/>
                <w:vertAlign w:val="superscript"/>
              </w:rPr>
            </w:r>
            <w:r>
              <w:rPr>
                <w:color w:val="000000"/>
                <w:sz w:val="22"/>
                <w:szCs w:val="22"/>
                <w:vertAlign w:val="superscript"/>
              </w:rPr>
            </w:r>
            <w:r/>
          </w:p>
        </w:tc>
        <w:tc>
          <w:tcPr>
            <w:gridSpan w:val="4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196" w:type="dxa"/>
            <w:vAlign w:val="bottom"/>
            <w:textDirection w:val="lrTb"/>
            <w:noWrap/>
          </w:tcPr>
          <w:p>
            <w:pPr>
              <w:rPr>
                <w:color w:val="000000"/>
                <w:sz w:val="22"/>
                <w:szCs w:val="22"/>
                <w:vertAlign w:val="superscript"/>
              </w:rPr>
            </w:pPr>
            <w:r>
              <w:rPr>
                <w:color w:val="000000"/>
                <w:sz w:val="22"/>
                <w:szCs w:val="22"/>
                <w:vertAlign w:val="superscript"/>
              </w:rPr>
            </w:r>
            <w:r>
              <w:rPr>
                <w:color w:val="000000"/>
                <w:sz w:val="22"/>
                <w:szCs w:val="22"/>
                <w:vertAlign w:val="superscript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198" w:type="dxa"/>
            <w:vAlign w:val="bottom"/>
            <w:textDirection w:val="lrTb"/>
            <w:noWrap/>
          </w:tcPr>
          <w:p>
            <w:pPr>
              <w:rPr>
                <w:color w:val="000000"/>
                <w:sz w:val="22"/>
                <w:vertAlign w:val="superscript"/>
              </w:rPr>
            </w:pPr>
            <w:r>
              <w:rPr>
                <w:color w:val="000000"/>
                <w:sz w:val="22"/>
                <w:vertAlign w:val="superscript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85" w:type="dxa"/>
            <w:textDirection w:val="lrTb"/>
            <w:noWrap/>
          </w:tcPr>
          <w:p>
            <w:pPr>
              <w:rPr>
                <w:color w:val="000000"/>
                <w:sz w:val="22"/>
                <w:vertAlign w:val="superscript"/>
              </w:rPr>
            </w:pPr>
            <w:r>
              <w:rPr>
                <w:color w:val="000000"/>
                <w:sz w:val="22"/>
                <w:vertAlign w:val="superscript"/>
              </w:rPr>
            </w:r>
            <w:r/>
          </w:p>
        </w:tc>
      </w:tr>
    </w:tbl>
    <w:p>
      <w:pPr>
        <w:ind w:left="7797"/>
        <w:rPr>
          <w:b/>
        </w:rPr>
        <w:sectPr>
          <w:footnotePr/>
          <w:endnotePr/>
          <w:type w:val="nextPage"/>
          <w:pgSz w:w="16834" w:h="11909" w:orient="landscape"/>
          <w:pgMar w:top="1701" w:right="1134" w:bottom="567" w:left="1134" w:header="567" w:footer="720" w:gutter="0"/>
          <w:cols w:num="1" w:sep="0" w:space="708" w:equalWidth="1"/>
          <w:docGrid w:linePitch="360"/>
        </w:sectPr>
      </w:pPr>
      <w:r>
        <w:rPr>
          <w:b/>
        </w:rPr>
      </w:r>
      <w:r/>
    </w:p>
    <w:p>
      <w:pPr>
        <w:ind w:left="7938"/>
        <w:jc w:val="center"/>
        <w:rPr>
          <w:b/>
        </w:rPr>
      </w:pPr>
      <w:r>
        <w:rPr>
          <w:b/>
        </w:rPr>
        <w:t xml:space="preserve">Приложение № 3</w:t>
      </w:r>
      <w:r/>
    </w:p>
    <w:p>
      <w:pPr>
        <w:ind w:left="7938"/>
        <w:jc w:val="center"/>
        <w:rPr>
          <w:b/>
        </w:rPr>
      </w:pPr>
      <w:r>
        <w:rPr>
          <w:b/>
        </w:rPr>
        <w:t xml:space="preserve">к </w:t>
      </w:r>
      <w:r>
        <w:rPr>
          <w:b/>
          <w:sz w:val="26"/>
          <w:szCs w:val="26"/>
        </w:rPr>
        <w:t xml:space="preserve">Порядк</w:t>
      </w:r>
      <w:r>
        <w:rPr>
          <w:b/>
          <w:sz w:val="26"/>
          <w:szCs w:val="26"/>
        </w:rPr>
        <w:t xml:space="preserve">у</w:t>
      </w:r>
      <w:r>
        <w:rPr>
          <w:b/>
          <w:sz w:val="26"/>
          <w:szCs w:val="26"/>
        </w:rPr>
        <w:t xml:space="preserve"> </w:t>
      </w:r>
      <w:r>
        <w:rPr>
          <w:rFonts w:eastAsiaTheme="minorHAnsi"/>
          <w:b/>
          <w:bCs/>
          <w:sz w:val="26"/>
          <w:szCs w:val="26"/>
        </w:rPr>
        <w:t xml:space="preserve">предоставления субсидий юридическим лицам и индивидуальным п</w:t>
      </w:r>
      <w:r>
        <w:rPr>
          <w:rFonts w:eastAsiaTheme="minorHAnsi"/>
          <w:b/>
          <w:bCs/>
          <w:sz w:val="26"/>
          <w:szCs w:val="26"/>
        </w:rPr>
        <w:t xml:space="preserve">редпринимателям, </w:t>
      </w:r>
      <w:r>
        <w:rPr>
          <w:b/>
          <w:sz w:val="26"/>
          <w:szCs w:val="26"/>
        </w:rPr>
        <w:t xml:space="preserve">Порядк</w:t>
      </w:r>
      <w:r>
        <w:rPr>
          <w:b/>
          <w:sz w:val="26"/>
          <w:szCs w:val="26"/>
        </w:rPr>
        <w:t xml:space="preserve">у</w:t>
      </w:r>
      <w:r>
        <w:rPr>
          <w:b/>
          <w:sz w:val="26"/>
          <w:szCs w:val="26"/>
        </w:rPr>
        <w:t xml:space="preserve"> </w:t>
      </w:r>
      <w:r>
        <w:rPr>
          <w:rFonts w:eastAsiaTheme="minorHAnsi"/>
          <w:b/>
          <w:bCs/>
          <w:sz w:val="26"/>
          <w:szCs w:val="26"/>
        </w:rPr>
        <w:t xml:space="preserve">предоставления субсидий юридическим лицам и индивидуальным п</w:t>
      </w:r>
      <w:r>
        <w:rPr>
          <w:rFonts w:eastAsiaTheme="minorHAnsi"/>
          <w:b/>
          <w:bCs/>
          <w:sz w:val="26"/>
          <w:szCs w:val="26"/>
        </w:rPr>
        <w:t xml:space="preserve">редпринимателям, находящимся на территориях городского округа «Город Белгород» и муниципального района «Белгородский район» </w:t>
      </w:r>
      <w:r>
        <w:rPr>
          <w:rFonts w:ascii="Times New Roman" w:hAnsi="Times New Roman" w:cs="Times New Roman" w:eastAsiaTheme="minorHAnsi"/>
          <w:b/>
          <w:bCs/>
          <w:sz w:val="26"/>
          <w:szCs w:val="26"/>
        </w:rPr>
        <w:t xml:space="preserve">на приобретение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подвижного состава пассажирского транспорта общего пользования,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источником финансового обеспечения расходов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на реализацию которых является специальный казначейский кредит</w:t>
      </w:r>
      <w:r>
        <w:rPr>
          <w:rFonts w:eastAsiaTheme="minorHAnsi"/>
          <w:b/>
          <w:bCs/>
          <w:sz w:val="26"/>
          <w:szCs w:val="26"/>
        </w:rPr>
      </w:r>
      <w:r/>
    </w:p>
    <w:p>
      <w:pPr>
        <w:ind w:left="7797"/>
        <w:rPr>
          <w:b/>
        </w:rPr>
      </w:pPr>
      <w:r>
        <w:rPr>
          <w:b/>
        </w:rPr>
      </w:r>
      <w:r/>
    </w:p>
    <w:p>
      <w:pPr>
        <w:ind w:left="7797"/>
        <w:rPr>
          <w:b/>
        </w:rPr>
      </w:pPr>
      <w:r>
        <w:rPr>
          <w:b/>
        </w:rPr>
      </w:r>
      <w:r/>
    </w:p>
    <w:p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Заявка на перечисление ОГКУ «Организатор пассажирских перевозок Белгородской области» средств на выплату субсидии из областного бюджета </w:t>
      </w:r>
      <w:r>
        <w:rPr>
          <w:b/>
        </w:rPr>
        <w:t xml:space="preserve">юридическим лицам и индивидуальным предпринимателям</w:t>
      </w:r>
      <w:r>
        <w:rPr>
          <w:rFonts w:eastAsiaTheme="minorHAnsi"/>
          <w:b/>
          <w:bCs/>
          <w:sz w:val="26"/>
          <w:szCs w:val="26"/>
        </w:rPr>
        <w:t xml:space="preserve">, находящимся на территориях городского округа «Город Белгород» и муниципального района «Белгородский район» </w:t>
      </w:r>
      <w:r>
        <w:rPr>
          <w:rFonts w:ascii="Times New Roman" w:hAnsi="Times New Roman" w:cs="Times New Roman" w:eastAsiaTheme="minorHAnsi"/>
          <w:b/>
          <w:bCs/>
          <w:sz w:val="26"/>
          <w:szCs w:val="26"/>
        </w:rPr>
        <w:t xml:space="preserve">на приобретение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подвижного состава пассажирского транспорта общего пользования,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источником финансового обеспечения расходов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на реализацию которых является специальный казначейский кредит</w:t>
      </w:r>
      <w:r>
        <w:rPr>
          <w:rFonts w:eastAsiaTheme="minorHAnsi"/>
          <w:b/>
          <w:bCs/>
          <w:sz w:val="26"/>
          <w:szCs w:val="26"/>
        </w:rPr>
      </w:r>
      <w:r/>
    </w:p>
    <w:p>
      <w:pPr>
        <w:jc w:val="center"/>
        <w:rPr>
          <w:b/>
          <w:bCs/>
          <w:color w:val="000000"/>
          <w:highlight w:val="none"/>
        </w:rPr>
      </w:pPr>
      <w:r>
        <w:rPr>
          <w:b/>
          <w:bCs/>
          <w:color w:val="000000"/>
        </w:rPr>
        <w:t xml:space="preserve">за</w:t>
      </w:r>
      <w:r>
        <w:rPr>
          <w:color w:val="000000"/>
        </w:rPr>
        <w:t xml:space="preserve"> ___________________________ </w:t>
      </w:r>
      <w:r>
        <w:rPr>
          <w:b/>
          <w:bCs/>
          <w:color w:val="000000"/>
        </w:rPr>
        <w:t xml:space="preserve">202</w:t>
      </w:r>
      <w:r>
        <w:rPr>
          <w:color w:val="000000"/>
        </w:rPr>
        <w:t xml:space="preserve">_ </w:t>
      </w:r>
      <w:r>
        <w:rPr>
          <w:b/>
          <w:bCs/>
          <w:color w:val="000000"/>
        </w:rPr>
        <w:t xml:space="preserve">года</w:t>
      </w:r>
      <w:r/>
    </w:p>
    <w:p>
      <w:pPr>
        <w:jc w:val="center"/>
        <w:rPr>
          <w:color w:val="000000"/>
        </w:rPr>
      </w:pPr>
      <w:r>
        <w:rPr>
          <w:b/>
          <w:bCs/>
          <w:color w:val="000000"/>
          <w:highlight w:val="none"/>
        </w:rPr>
      </w:r>
      <w:r>
        <w:rPr>
          <w:b/>
          <w:bCs/>
          <w:color w:val="000000"/>
          <w:highlight w:val="none"/>
        </w:rPr>
      </w:r>
      <w:r/>
    </w:p>
    <w:tbl>
      <w:tblPr>
        <w:tblW w:w="15767" w:type="dxa"/>
        <w:jc w:val="center"/>
        <w:tblInd w:w="-53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0"/>
        <w:gridCol w:w="5826"/>
        <w:gridCol w:w="3104"/>
        <w:gridCol w:w="2420"/>
        <w:gridCol w:w="3817"/>
      </w:tblGrid>
      <w:tr>
        <w:trPr>
          <w:jc w:val="center"/>
          <w:trHeight w:val="8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6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№ 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п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/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п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82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Наименование транспортного предприятия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0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Марка, модель ТС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20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Количество ТС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817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Сумма, подлежащая перечислению транспортной организации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в пределах лимита бюджетных обязательств, руб.</w:t>
            </w:r>
            <w:r>
              <w:rPr>
                <w:b/>
                <w:bCs/>
                <w:color w:val="000000"/>
                <w:sz w:val="22"/>
                <w:szCs w:val="22"/>
              </w:rPr>
            </w:r>
            <w:r/>
          </w:p>
        </w:tc>
      </w:tr>
      <w:tr>
        <w:trPr>
          <w:jc w:val="center"/>
          <w:trHeight w:val="79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0" w:type="dxa"/>
            <w:vAlign w:val="bottom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26" w:type="dxa"/>
            <w:vAlign w:val="bottom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4" w:type="dxa"/>
            <w:vAlign w:val="bottom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17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/>
          </w:p>
        </w:tc>
      </w:tr>
      <w:tr>
        <w:trPr>
          <w:jc w:val="center"/>
          <w:trHeight w:val="10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00" w:type="dxa"/>
            <w:vAlign w:val="bottom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826" w:type="dxa"/>
            <w:vAlign w:val="bottom"/>
            <w:textDirection w:val="lrTb"/>
            <w:noWrap w:val="false"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ИТОГО</w:t>
            </w:r>
            <w:r>
              <w:rPr>
                <w:color w:val="000000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4" w:type="dxa"/>
            <w:vAlign w:val="bottom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0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17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/>
          </w:p>
        </w:tc>
      </w:tr>
    </w:tbl>
    <w:p>
      <w:pPr>
        <w:rPr>
          <w:color w:val="000000"/>
        </w:rPr>
      </w:pPr>
      <w:r>
        <w:rPr>
          <w:color w:val="000000"/>
        </w:rPr>
      </w:r>
      <w:r/>
    </w:p>
    <w:tbl>
      <w:tblPr>
        <w:tblW w:w="15735" w:type="dxa"/>
        <w:tblInd w:w="-459" w:type="dxa"/>
        <w:tblLook w:val="04A0" w:firstRow="1" w:lastRow="0" w:firstColumn="1" w:lastColumn="0" w:noHBand="0" w:noVBand="1"/>
      </w:tblPr>
      <w:tblGrid>
        <w:gridCol w:w="9498"/>
        <w:gridCol w:w="2873"/>
        <w:gridCol w:w="3364"/>
      </w:tblGrid>
      <w:tr>
        <w:trPr>
          <w:trHeight w:val="233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98" w:type="dxa"/>
            <w:vAlign w:val="bottom"/>
            <w:textDirection w:val="lrTb"/>
            <w:noWrap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______</w:t>
            </w:r>
            <w:r>
              <w:rPr>
                <w:color w:val="000000"/>
                <w:sz w:val="22"/>
              </w:rPr>
              <w:t xml:space="preserve">___________________</w:t>
            </w:r>
            <w:r>
              <w:rPr>
                <w:color w:val="000000"/>
                <w:sz w:val="22"/>
              </w:rPr>
              <w:t xml:space="preserve">____________________</w:t>
            </w:r>
            <w:r>
              <w:rPr>
                <w:color w:val="000000"/>
                <w:sz w:val="22"/>
              </w:rPr>
              <w:t xml:space="preserve">_____</w:t>
            </w:r>
            <w:r>
              <w:rPr>
                <w:color w:val="000000"/>
                <w:sz w:val="22"/>
              </w:rPr>
              <w:t xml:space="preserve">_______</w:t>
            </w:r>
            <w:r>
              <w:rPr>
                <w:color w:val="000000"/>
                <w:sz w:val="22"/>
              </w:rPr>
              <w:t xml:space="preserve">_______________________</w:t>
            </w:r>
            <w:r>
              <w:rPr>
                <w:color w:val="000000"/>
                <w:sz w:val="22"/>
              </w:rPr>
              <w:t xml:space="preserve">___</w:t>
            </w:r>
            <w:r>
              <w:rPr>
                <w:color w:val="000000"/>
                <w:sz w:val="22"/>
              </w:rPr>
              <w:t xml:space="preserve">_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73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___________________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364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____________________</w:t>
            </w:r>
            <w:r/>
          </w:p>
        </w:tc>
      </w:tr>
      <w:tr>
        <w:trPr>
          <w:trHeight w:val="288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498" w:type="dxa"/>
            <w:textDirection w:val="lrTb"/>
            <w:noWrap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vertAlign w:val="superscript"/>
              </w:rPr>
              <w:t xml:space="preserve">(наименование должности должностного лица</w:t>
            </w:r>
            <w:r>
              <w:rPr>
                <w:color w:val="000000"/>
                <w:sz w:val="28"/>
                <w:szCs w:val="28"/>
                <w:vertAlign w:val="superscript"/>
              </w:rPr>
              <w:t xml:space="preserve"> министерства автомобиль</w:t>
            </w:r>
            <w:r>
              <w:rPr>
                <w:color w:val="000000"/>
                <w:sz w:val="28"/>
                <w:szCs w:val="28"/>
                <w:vertAlign w:val="superscript"/>
              </w:rPr>
              <w:t xml:space="preserve">ных дорог и транспорта </w:t>
            </w:r>
            <w:r>
              <w:rPr>
                <w:color w:val="000000"/>
                <w:sz w:val="28"/>
                <w:szCs w:val="28"/>
                <w:vertAlign w:val="superscript"/>
              </w:rPr>
              <w:t xml:space="preserve">Белгородской области</w:t>
            </w:r>
            <w:r>
              <w:rPr>
                <w:color w:val="000000"/>
                <w:sz w:val="28"/>
                <w:szCs w:val="28"/>
                <w:vertAlign w:val="superscript"/>
              </w:rPr>
              <w:t xml:space="preserve">)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73" w:type="dxa"/>
            <w:vAlign w:val="bottom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vertAlign w:val="superscript"/>
              </w:rPr>
              <w:t xml:space="preserve">(подпись)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364" w:type="dxa"/>
            <w:textDirection w:val="lrTb"/>
            <w:noWrap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vertAlign w:val="superscript"/>
              </w:rPr>
              <w:t xml:space="preserve">(фамилия, имя, отчество)</w:t>
            </w:r>
            <w:r/>
          </w:p>
        </w:tc>
      </w:tr>
    </w:tbl>
    <w:p>
      <w:pPr>
        <w:ind w:left="8931"/>
        <w:rPr>
          <w:color w:val="ffffff"/>
          <w:sz w:val="22"/>
        </w:rPr>
      </w:pPr>
      <w:r>
        <w:rPr>
          <w:color w:val="ffffff"/>
          <w:sz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</w:rPr>
      </w:r>
      <w:r>
        <w:rPr>
          <w:color w:val="ffffff"/>
          <w:sz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  <w:szCs w:val="22"/>
        </w:rPr>
      </w:r>
      <w:r>
        <w:rPr>
          <w:color w:val="ffffff"/>
          <w:sz w:val="22"/>
          <w:szCs w:val="22"/>
        </w:rPr>
      </w:r>
      <w:r/>
    </w:p>
    <w:p>
      <w:pPr>
        <w:ind w:left="8931"/>
        <w:jc w:val="center"/>
        <w:rPr>
          <w:color w:val="ffffff"/>
          <w:sz w:val="22"/>
          <w:szCs w:val="22"/>
        </w:rPr>
      </w:pPr>
      <w:r>
        <w:rPr>
          <w:color w:val="ffffff"/>
          <w:sz w:val="22"/>
        </w:rPr>
      </w:r>
      <w:r/>
    </w:p>
    <w:sectPr>
      <w:footnotePr/>
      <w:endnotePr/>
      <w:type w:val="nextPage"/>
      <w:pgSz w:w="16834" w:h="11909" w:orient="landscape"/>
      <w:pgMar w:top="1701" w:right="1134" w:bottom="567" w:left="1134" w:header="567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panose1 w:val="020B0604020202020204"/>
  </w:font>
  <w:font w:name="Times New Roman">
    <w:panose1 w:val="02020603050405020304"/>
  </w:font>
  <w:font w:name="Calibri">
    <w:panose1 w:val="020F0502020204030204"/>
  </w:font>
  <w:font w:name="Segoe UI">
    <w:panose1 w:val="020B0502040504020204"/>
  </w:font>
  <w:font w:name="Verdana">
    <w:panose1 w:val="020B0604030504040204"/>
  </w:font>
  <w:font w:name="Courier New">
    <w:panose1 w:val="020703090202050204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3"/>
      <w:rPr>
        <w:rStyle w:val="904"/>
        <w:sz w:val="22"/>
      </w:rPr>
      <w:framePr w:wrap="around" w:vAnchor="text" w:hAnchor="margin" w:xAlign="center" w:y="1"/>
    </w:pPr>
    <w:r>
      <w:rPr>
        <w:rStyle w:val="904"/>
        <w:sz w:val="22"/>
      </w:rPr>
      <w:fldChar w:fldCharType="begin"/>
    </w:r>
    <w:r>
      <w:rPr>
        <w:rStyle w:val="904"/>
        <w:sz w:val="22"/>
      </w:rPr>
      <w:instrText xml:space="preserve">PAGE  </w:instrText>
    </w:r>
    <w:r>
      <w:rPr>
        <w:rStyle w:val="904"/>
        <w:sz w:val="22"/>
      </w:rPr>
      <w:fldChar w:fldCharType="separate"/>
    </w:r>
    <w:r>
      <w:rPr>
        <w:rStyle w:val="904"/>
        <w:sz w:val="22"/>
      </w:rPr>
      <w:t xml:space="preserve">12</w:t>
    </w:r>
    <w:r>
      <w:rPr>
        <w:rStyle w:val="904"/>
        <w:sz w:val="22"/>
      </w:rPr>
      <w:fldChar w:fldCharType="end"/>
    </w:r>
    <w:r/>
  </w:p>
  <w:p>
    <w:pPr>
      <w:pStyle w:val="90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3"/>
      <w:rPr>
        <w:rStyle w:val="904"/>
      </w:rPr>
      <w:framePr w:wrap="around" w:vAnchor="text" w:hAnchor="margin" w:xAlign="center" w:y="1"/>
    </w:pPr>
    <w:r>
      <w:rPr>
        <w:rStyle w:val="904"/>
      </w:rPr>
      <w:fldChar w:fldCharType="begin"/>
    </w:r>
    <w:r>
      <w:rPr>
        <w:rStyle w:val="904"/>
      </w:rPr>
      <w:instrText xml:space="preserve">PAGE  </w:instrText>
    </w:r>
    <w:r>
      <w:rPr>
        <w:rStyle w:val="904"/>
      </w:rPr>
      <w:fldChar w:fldCharType="separate"/>
    </w:r>
    <w:r>
      <w:rPr>
        <w:rStyle w:val="904"/>
      </w:rPr>
      <w:t xml:space="preserve">2</w:t>
    </w:r>
    <w:r>
      <w:rPr>
        <w:rStyle w:val="904"/>
      </w:rPr>
      <w:fldChar w:fldCharType="end"/>
    </w:r>
    <w:r/>
  </w:p>
  <w:p>
    <w:pPr>
      <w:pStyle w:val="90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 w:val="false"/>
      <w:suff w:val="space"/>
      <w:lvlText w:val="%1.%2."/>
      <w:lvlJc w:val="left"/>
      <w:pPr>
        <w:ind w:left="0" w:firstLine="0"/>
      </w:pPr>
      <w:rPr>
        <w:rFonts w:hint="default"/>
        <w:color w:val="auto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Restart w:val="0"/>
      <w:isLgl w:val="false"/>
      <w:suff w:val="space"/>
      <w:lvlText w:val="%13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89" w:hanging="108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14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 w:val="false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Restart w:val="0"/>
      <w:isLgl w:val="false"/>
      <w:suff w:val="space"/>
      <w:lvlText w:val="%13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decimal"/>
      <w:isLgl w:val="false"/>
      <w:suff w:val="tab"/>
      <w:lvlText w:val="%1.%2."/>
      <w:lvlJc w:val="left"/>
      <w:pPr/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8"/>
  </w:num>
  <w:num w:numId="3">
    <w:abstractNumId w:val="3"/>
  </w:num>
  <w:num w:numId="4">
    <w:abstractNumId w:val="12"/>
  </w:num>
  <w:num w:numId="5">
    <w:abstractNumId w:val="8"/>
  </w:num>
  <w:num w:numId="6">
    <w:abstractNumId w:val="9"/>
  </w:num>
  <w:num w:numId="7">
    <w:abstractNumId w:val="0"/>
  </w:num>
  <w:num w:numId="8">
    <w:abstractNumId w:val="16"/>
  </w:num>
  <w:num w:numId="9">
    <w:abstractNumId w:val="11"/>
  </w:num>
  <w:num w:numId="10">
    <w:abstractNumId w:val="4"/>
  </w:num>
  <w:num w:numId="11">
    <w:abstractNumId w:val="15"/>
  </w:num>
  <w:num w:numId="12">
    <w:abstractNumId w:val="7"/>
  </w:num>
  <w:num w:numId="13">
    <w:abstractNumId w:val="14"/>
  </w:num>
  <w:num w:numId="14">
    <w:abstractNumId w:val="5"/>
  </w:num>
  <w:num w:numId="15">
    <w:abstractNumId w:val="17"/>
  </w:num>
  <w:num w:numId="16">
    <w:abstractNumId w:val="2"/>
  </w:num>
  <w:num w:numId="17">
    <w:abstractNumId w:val="13"/>
  </w:num>
  <w:num w:numId="18">
    <w:abstractNumId w:val="21"/>
  </w:num>
  <w:num w:numId="19">
    <w:abstractNumId w:val="10"/>
  </w:num>
  <w:num w:numId="20">
    <w:abstractNumId w:val="20"/>
  </w:num>
  <w:num w:numId="21">
    <w:abstractNumId w:val="19"/>
  </w:num>
  <w:num w:numId="22">
    <w:abstractNumId w:val="1"/>
  </w:num>
  <w:num w:numId="23">
    <w:abstractNumId w:val="6"/>
  </w:num>
  <w:num w:numId="24">
    <w:abstractNumId w:val="23"/>
  </w:num>
  <w:num w:numId="25">
    <w:abstractNumId w:val="24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2">
    <w:name w:val="Heading 1"/>
    <w:basedOn w:val="896"/>
    <w:next w:val="896"/>
    <w:link w:val="72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3">
    <w:name w:val="Heading 1 Char"/>
    <w:basedOn w:val="897"/>
    <w:link w:val="722"/>
    <w:uiPriority w:val="9"/>
    <w:rPr>
      <w:rFonts w:ascii="Arial" w:hAnsi="Arial" w:eastAsia="Arial" w:cs="Arial"/>
      <w:sz w:val="40"/>
      <w:szCs w:val="40"/>
    </w:rPr>
  </w:style>
  <w:style w:type="paragraph" w:styleId="724">
    <w:name w:val="Heading 2"/>
    <w:basedOn w:val="896"/>
    <w:next w:val="896"/>
    <w:link w:val="72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5">
    <w:name w:val="Heading 2 Char"/>
    <w:basedOn w:val="897"/>
    <w:link w:val="724"/>
    <w:uiPriority w:val="9"/>
    <w:rPr>
      <w:rFonts w:ascii="Arial" w:hAnsi="Arial" w:eastAsia="Arial" w:cs="Arial"/>
      <w:sz w:val="34"/>
    </w:rPr>
  </w:style>
  <w:style w:type="paragraph" w:styleId="726">
    <w:name w:val="Heading 3"/>
    <w:basedOn w:val="896"/>
    <w:next w:val="896"/>
    <w:link w:val="72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7">
    <w:name w:val="Heading 3 Char"/>
    <w:basedOn w:val="897"/>
    <w:link w:val="726"/>
    <w:uiPriority w:val="9"/>
    <w:rPr>
      <w:rFonts w:ascii="Arial" w:hAnsi="Arial" w:eastAsia="Arial" w:cs="Arial"/>
      <w:sz w:val="30"/>
      <w:szCs w:val="30"/>
    </w:rPr>
  </w:style>
  <w:style w:type="paragraph" w:styleId="728">
    <w:name w:val="Heading 4"/>
    <w:basedOn w:val="896"/>
    <w:next w:val="896"/>
    <w:link w:val="72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9">
    <w:name w:val="Heading 4 Char"/>
    <w:basedOn w:val="897"/>
    <w:link w:val="728"/>
    <w:uiPriority w:val="9"/>
    <w:rPr>
      <w:rFonts w:ascii="Arial" w:hAnsi="Arial" w:eastAsia="Arial" w:cs="Arial"/>
      <w:b/>
      <w:bCs/>
      <w:sz w:val="26"/>
      <w:szCs w:val="26"/>
    </w:rPr>
  </w:style>
  <w:style w:type="paragraph" w:styleId="730">
    <w:name w:val="Heading 5"/>
    <w:basedOn w:val="896"/>
    <w:next w:val="896"/>
    <w:link w:val="73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1">
    <w:name w:val="Heading 5 Char"/>
    <w:basedOn w:val="897"/>
    <w:link w:val="730"/>
    <w:uiPriority w:val="9"/>
    <w:rPr>
      <w:rFonts w:ascii="Arial" w:hAnsi="Arial" w:eastAsia="Arial" w:cs="Arial"/>
      <w:b/>
      <w:bCs/>
      <w:sz w:val="24"/>
      <w:szCs w:val="24"/>
    </w:rPr>
  </w:style>
  <w:style w:type="paragraph" w:styleId="732">
    <w:name w:val="Heading 6"/>
    <w:basedOn w:val="896"/>
    <w:next w:val="896"/>
    <w:link w:val="73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3">
    <w:name w:val="Heading 6 Char"/>
    <w:basedOn w:val="897"/>
    <w:link w:val="732"/>
    <w:uiPriority w:val="9"/>
    <w:rPr>
      <w:rFonts w:ascii="Arial" w:hAnsi="Arial" w:eastAsia="Arial" w:cs="Arial"/>
      <w:b/>
      <w:bCs/>
      <w:sz w:val="22"/>
      <w:szCs w:val="22"/>
    </w:rPr>
  </w:style>
  <w:style w:type="paragraph" w:styleId="734">
    <w:name w:val="Heading 7"/>
    <w:basedOn w:val="896"/>
    <w:next w:val="896"/>
    <w:link w:val="73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5">
    <w:name w:val="Heading 7 Char"/>
    <w:basedOn w:val="897"/>
    <w:link w:val="73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6">
    <w:name w:val="Heading 8"/>
    <w:basedOn w:val="896"/>
    <w:next w:val="896"/>
    <w:link w:val="73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7">
    <w:name w:val="Heading 8 Char"/>
    <w:basedOn w:val="897"/>
    <w:link w:val="736"/>
    <w:uiPriority w:val="9"/>
    <w:rPr>
      <w:rFonts w:ascii="Arial" w:hAnsi="Arial" w:eastAsia="Arial" w:cs="Arial"/>
      <w:i/>
      <w:iCs/>
      <w:sz w:val="22"/>
      <w:szCs w:val="22"/>
    </w:rPr>
  </w:style>
  <w:style w:type="paragraph" w:styleId="738">
    <w:name w:val="Heading 9"/>
    <w:basedOn w:val="896"/>
    <w:next w:val="896"/>
    <w:link w:val="73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9">
    <w:name w:val="Heading 9 Char"/>
    <w:basedOn w:val="897"/>
    <w:link w:val="738"/>
    <w:uiPriority w:val="9"/>
    <w:rPr>
      <w:rFonts w:ascii="Arial" w:hAnsi="Arial" w:eastAsia="Arial" w:cs="Arial"/>
      <w:i/>
      <w:iCs/>
      <w:sz w:val="21"/>
      <w:szCs w:val="21"/>
    </w:rPr>
  </w:style>
  <w:style w:type="paragraph" w:styleId="740">
    <w:name w:val="List Paragraph"/>
    <w:basedOn w:val="896"/>
    <w:uiPriority w:val="34"/>
    <w:qFormat/>
    <w:pPr>
      <w:contextualSpacing/>
      <w:ind w:left="720"/>
    </w:pPr>
  </w:style>
  <w:style w:type="paragraph" w:styleId="741">
    <w:name w:val="No Spacing"/>
    <w:uiPriority w:val="1"/>
    <w:qFormat/>
    <w:pPr>
      <w:spacing w:before="0" w:after="0" w:line="240" w:lineRule="auto"/>
    </w:pPr>
  </w:style>
  <w:style w:type="paragraph" w:styleId="742">
    <w:name w:val="Title"/>
    <w:basedOn w:val="896"/>
    <w:next w:val="896"/>
    <w:link w:val="74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3">
    <w:name w:val="Title Char"/>
    <w:basedOn w:val="897"/>
    <w:link w:val="742"/>
    <w:uiPriority w:val="10"/>
    <w:rPr>
      <w:sz w:val="48"/>
      <w:szCs w:val="48"/>
    </w:rPr>
  </w:style>
  <w:style w:type="paragraph" w:styleId="744">
    <w:name w:val="Subtitle"/>
    <w:basedOn w:val="896"/>
    <w:next w:val="896"/>
    <w:link w:val="745"/>
    <w:uiPriority w:val="11"/>
    <w:qFormat/>
    <w:pPr>
      <w:spacing w:before="200" w:after="200"/>
    </w:pPr>
    <w:rPr>
      <w:sz w:val="24"/>
      <w:szCs w:val="24"/>
    </w:rPr>
  </w:style>
  <w:style w:type="character" w:styleId="745">
    <w:name w:val="Subtitle Char"/>
    <w:basedOn w:val="897"/>
    <w:link w:val="744"/>
    <w:uiPriority w:val="11"/>
    <w:rPr>
      <w:sz w:val="24"/>
      <w:szCs w:val="24"/>
    </w:rPr>
  </w:style>
  <w:style w:type="paragraph" w:styleId="746">
    <w:name w:val="Quote"/>
    <w:basedOn w:val="896"/>
    <w:next w:val="896"/>
    <w:link w:val="747"/>
    <w:uiPriority w:val="29"/>
    <w:qFormat/>
    <w:pPr>
      <w:ind w:left="720" w:right="720"/>
    </w:pPr>
    <w:rPr>
      <w:i/>
    </w:rPr>
  </w:style>
  <w:style w:type="character" w:styleId="747">
    <w:name w:val="Quote Char"/>
    <w:link w:val="746"/>
    <w:uiPriority w:val="29"/>
    <w:rPr>
      <w:i/>
    </w:rPr>
  </w:style>
  <w:style w:type="paragraph" w:styleId="748">
    <w:name w:val="Intense Quote"/>
    <w:basedOn w:val="896"/>
    <w:next w:val="896"/>
    <w:link w:val="74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9">
    <w:name w:val="Intense Quote Char"/>
    <w:link w:val="748"/>
    <w:uiPriority w:val="30"/>
    <w:rPr>
      <w:i/>
    </w:rPr>
  </w:style>
  <w:style w:type="character" w:styleId="750">
    <w:name w:val="Header Char"/>
    <w:basedOn w:val="897"/>
    <w:link w:val="903"/>
    <w:uiPriority w:val="99"/>
  </w:style>
  <w:style w:type="character" w:styleId="751">
    <w:name w:val="Footer Char"/>
    <w:basedOn w:val="897"/>
    <w:link w:val="905"/>
    <w:uiPriority w:val="99"/>
  </w:style>
  <w:style w:type="paragraph" w:styleId="752">
    <w:name w:val="Caption"/>
    <w:basedOn w:val="896"/>
    <w:next w:val="89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3">
    <w:name w:val="Caption Char"/>
    <w:basedOn w:val="752"/>
    <w:link w:val="905"/>
    <w:uiPriority w:val="99"/>
  </w:style>
  <w:style w:type="table" w:styleId="754">
    <w:name w:val="Table Grid Light"/>
    <w:basedOn w:val="89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5">
    <w:name w:val="Plain Table 1"/>
    <w:basedOn w:val="89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6">
    <w:name w:val="Plain Table 2"/>
    <w:basedOn w:val="89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7">
    <w:name w:val="Plain Table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8">
    <w:name w:val="Plain Table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Plain Table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0">
    <w:name w:val="Grid Table 1 Light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2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2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4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2">
    <w:name w:val="Grid Table 4 - Accent 1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3">
    <w:name w:val="Grid Table 4 - Accent 2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Grid Table 4 - Accent 3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5">
    <w:name w:val="Grid Table 4 - Accent 4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Grid Table 4 - Accent 5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7">
    <w:name w:val="Grid Table 4 - Accent 6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8">
    <w:name w:val="Grid Table 5 Dark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9">
    <w:name w:val="Grid Table 5 Dark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0">
    <w:name w:val="Grid Table 5 Dark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91">
    <w:name w:val="Grid Table 5 Dark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92">
    <w:name w:val="Grid Table 5 Dark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3">
    <w:name w:val="Grid Table 5 Dark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4">
    <w:name w:val="Grid Table 5 Dark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5">
    <w:name w:val="Grid Table 6 Colorful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6">
    <w:name w:val="Grid Table 6 Colorful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7">
    <w:name w:val="Grid Table 6 Colorful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8">
    <w:name w:val="Grid Table 6 Colorful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9">
    <w:name w:val="Grid Table 6 Colorful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0">
    <w:name w:val="Grid Table 6 Colorful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1">
    <w:name w:val="Grid Table 6 Colorful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2">
    <w:name w:val="Grid Table 7 Colorful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7 Colorful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7 Colorful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7">
    <w:name w:val="List Table 2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8">
    <w:name w:val="List Table 2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9">
    <w:name w:val="List Table 2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0">
    <w:name w:val="List Table 2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1">
    <w:name w:val="List Table 2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2">
    <w:name w:val="List Table 2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3">
    <w:name w:val="List Table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5 Dark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6 Colorful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5">
    <w:name w:val="List Table 6 Colorful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6">
    <w:name w:val="List Table 6 Colorful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7">
    <w:name w:val="List Table 6 Colorful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8">
    <w:name w:val="List Table 6 Colorful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9">
    <w:name w:val="List Table 6 Colorful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0">
    <w:name w:val="List Table 6 Colorful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1">
    <w:name w:val="List Table 7 Colorful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2">
    <w:name w:val="List Table 7 Colorful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3">
    <w:name w:val="List Table 7 Colorful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4">
    <w:name w:val="List Table 7 Colorful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5">
    <w:name w:val="List Table 7 Colorful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6">
    <w:name w:val="List Table 7 Colorful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7">
    <w:name w:val="List Table 7 Colorful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8">
    <w:name w:val="Lined - Accent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9">
    <w:name w:val="Lined - Accent 1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0">
    <w:name w:val="Lined - Accent 2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1">
    <w:name w:val="Lined - Accent 3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2">
    <w:name w:val="Lined - Accent 4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3">
    <w:name w:val="Lined - Accent 5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4">
    <w:name w:val="Lined - Accent 6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5">
    <w:name w:val="Bordered &amp; Lined - Accent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6">
    <w:name w:val="Bordered &amp; Lined - Accent 1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7">
    <w:name w:val="Bordered &amp; Lined - Accent 2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8">
    <w:name w:val="Bordered &amp; Lined - Accent 3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9">
    <w:name w:val="Bordered &amp; Lined - Accent 4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0">
    <w:name w:val="Bordered &amp; Lined - Accent 5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1">
    <w:name w:val="Bordered &amp; Lined - Accent 6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2">
    <w:name w:val="Bordered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3">
    <w:name w:val="Bordered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4">
    <w:name w:val="Bordered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5">
    <w:name w:val="Bordered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6">
    <w:name w:val="Bordered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7">
    <w:name w:val="Bordered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8">
    <w:name w:val="Bordered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9">
    <w:name w:val="footnote text"/>
    <w:basedOn w:val="896"/>
    <w:link w:val="880"/>
    <w:uiPriority w:val="99"/>
    <w:semiHidden/>
    <w:unhideWhenUsed/>
    <w:pPr>
      <w:spacing w:after="40" w:line="240" w:lineRule="auto"/>
    </w:pPr>
    <w:rPr>
      <w:sz w:val="18"/>
    </w:rPr>
  </w:style>
  <w:style w:type="character" w:styleId="880">
    <w:name w:val="Footnote Text Char"/>
    <w:link w:val="879"/>
    <w:uiPriority w:val="99"/>
    <w:rPr>
      <w:sz w:val="18"/>
    </w:rPr>
  </w:style>
  <w:style w:type="character" w:styleId="881">
    <w:name w:val="footnote reference"/>
    <w:basedOn w:val="897"/>
    <w:uiPriority w:val="99"/>
    <w:unhideWhenUsed/>
    <w:rPr>
      <w:vertAlign w:val="superscript"/>
    </w:rPr>
  </w:style>
  <w:style w:type="paragraph" w:styleId="882">
    <w:name w:val="endnote text"/>
    <w:basedOn w:val="896"/>
    <w:link w:val="883"/>
    <w:uiPriority w:val="99"/>
    <w:semiHidden/>
    <w:unhideWhenUsed/>
    <w:pPr>
      <w:spacing w:after="0" w:line="240" w:lineRule="auto"/>
    </w:pPr>
    <w:rPr>
      <w:sz w:val="20"/>
    </w:rPr>
  </w:style>
  <w:style w:type="character" w:styleId="883">
    <w:name w:val="Endnote Text Char"/>
    <w:link w:val="882"/>
    <w:uiPriority w:val="99"/>
    <w:rPr>
      <w:sz w:val="20"/>
    </w:rPr>
  </w:style>
  <w:style w:type="character" w:styleId="884">
    <w:name w:val="endnote reference"/>
    <w:basedOn w:val="897"/>
    <w:uiPriority w:val="99"/>
    <w:semiHidden/>
    <w:unhideWhenUsed/>
    <w:rPr>
      <w:vertAlign w:val="superscript"/>
    </w:rPr>
  </w:style>
  <w:style w:type="paragraph" w:styleId="885">
    <w:name w:val="toc 1"/>
    <w:basedOn w:val="896"/>
    <w:next w:val="896"/>
    <w:uiPriority w:val="39"/>
    <w:unhideWhenUsed/>
    <w:pPr>
      <w:ind w:left="0" w:right="0" w:firstLine="0"/>
      <w:spacing w:after="57"/>
    </w:pPr>
  </w:style>
  <w:style w:type="paragraph" w:styleId="886">
    <w:name w:val="toc 2"/>
    <w:basedOn w:val="896"/>
    <w:next w:val="896"/>
    <w:uiPriority w:val="39"/>
    <w:unhideWhenUsed/>
    <w:pPr>
      <w:ind w:left="283" w:right="0" w:firstLine="0"/>
      <w:spacing w:after="57"/>
    </w:pPr>
  </w:style>
  <w:style w:type="paragraph" w:styleId="887">
    <w:name w:val="toc 3"/>
    <w:basedOn w:val="896"/>
    <w:next w:val="896"/>
    <w:uiPriority w:val="39"/>
    <w:unhideWhenUsed/>
    <w:pPr>
      <w:ind w:left="567" w:right="0" w:firstLine="0"/>
      <w:spacing w:after="57"/>
    </w:pPr>
  </w:style>
  <w:style w:type="paragraph" w:styleId="888">
    <w:name w:val="toc 4"/>
    <w:basedOn w:val="896"/>
    <w:next w:val="896"/>
    <w:uiPriority w:val="39"/>
    <w:unhideWhenUsed/>
    <w:pPr>
      <w:ind w:left="850" w:right="0" w:firstLine="0"/>
      <w:spacing w:after="57"/>
    </w:pPr>
  </w:style>
  <w:style w:type="paragraph" w:styleId="889">
    <w:name w:val="toc 5"/>
    <w:basedOn w:val="896"/>
    <w:next w:val="896"/>
    <w:uiPriority w:val="39"/>
    <w:unhideWhenUsed/>
    <w:pPr>
      <w:ind w:left="1134" w:right="0" w:firstLine="0"/>
      <w:spacing w:after="57"/>
    </w:pPr>
  </w:style>
  <w:style w:type="paragraph" w:styleId="890">
    <w:name w:val="toc 6"/>
    <w:basedOn w:val="896"/>
    <w:next w:val="896"/>
    <w:uiPriority w:val="39"/>
    <w:unhideWhenUsed/>
    <w:pPr>
      <w:ind w:left="1417" w:right="0" w:firstLine="0"/>
      <w:spacing w:after="57"/>
    </w:pPr>
  </w:style>
  <w:style w:type="paragraph" w:styleId="891">
    <w:name w:val="toc 7"/>
    <w:basedOn w:val="896"/>
    <w:next w:val="896"/>
    <w:uiPriority w:val="39"/>
    <w:unhideWhenUsed/>
    <w:pPr>
      <w:ind w:left="1701" w:right="0" w:firstLine="0"/>
      <w:spacing w:after="57"/>
    </w:pPr>
  </w:style>
  <w:style w:type="paragraph" w:styleId="892">
    <w:name w:val="toc 8"/>
    <w:basedOn w:val="896"/>
    <w:next w:val="896"/>
    <w:uiPriority w:val="39"/>
    <w:unhideWhenUsed/>
    <w:pPr>
      <w:ind w:left="1984" w:right="0" w:firstLine="0"/>
      <w:spacing w:after="57"/>
    </w:pPr>
  </w:style>
  <w:style w:type="paragraph" w:styleId="893">
    <w:name w:val="toc 9"/>
    <w:basedOn w:val="896"/>
    <w:next w:val="896"/>
    <w:uiPriority w:val="39"/>
    <w:unhideWhenUsed/>
    <w:pPr>
      <w:ind w:left="2268" w:right="0" w:firstLine="0"/>
      <w:spacing w:after="57"/>
    </w:pPr>
  </w:style>
  <w:style w:type="paragraph" w:styleId="894">
    <w:name w:val="TOC Heading"/>
    <w:uiPriority w:val="39"/>
    <w:unhideWhenUsed/>
  </w:style>
  <w:style w:type="paragraph" w:styleId="895">
    <w:name w:val="table of figures"/>
    <w:basedOn w:val="896"/>
    <w:next w:val="896"/>
    <w:uiPriority w:val="99"/>
    <w:unhideWhenUsed/>
    <w:pPr>
      <w:spacing w:after="0" w:afterAutospacing="0"/>
    </w:pPr>
  </w:style>
  <w:style w:type="paragraph" w:styleId="896" w:default="1">
    <w:name w:val="Normal"/>
    <w:qFormat/>
    <w:rPr>
      <w:sz w:val="26"/>
      <w:szCs w:val="26"/>
    </w:rPr>
  </w:style>
  <w:style w:type="character" w:styleId="897" w:default="1">
    <w:name w:val="Default Paragraph Font"/>
    <w:uiPriority w:val="1"/>
    <w:semiHidden/>
    <w:unhideWhenUsed/>
  </w:style>
  <w:style w:type="table" w:styleId="89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9" w:default="1">
    <w:name w:val="No List"/>
    <w:uiPriority w:val="99"/>
    <w:semiHidden/>
    <w:unhideWhenUsed/>
  </w:style>
  <w:style w:type="table" w:styleId="900">
    <w:name w:val="Table Grid"/>
    <w:basedOn w:val="898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01" w:customStyle="1">
    <w:name w:val="Стиль таблицы1"/>
    <w:basedOn w:val="900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auto"/>
    </w:tcPr>
  </w:style>
  <w:style w:type="paragraph" w:styleId="902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903">
    <w:name w:val="Header"/>
    <w:basedOn w:val="896"/>
    <w:pPr>
      <w:tabs>
        <w:tab w:val="center" w:pos="4677" w:leader="none"/>
        <w:tab w:val="right" w:pos="9355" w:leader="none"/>
      </w:tabs>
    </w:pPr>
  </w:style>
  <w:style w:type="character" w:styleId="904">
    <w:name w:val="page number"/>
    <w:basedOn w:val="897"/>
  </w:style>
  <w:style w:type="paragraph" w:styleId="905">
    <w:name w:val="Footer"/>
    <w:basedOn w:val="896"/>
    <w:pPr>
      <w:tabs>
        <w:tab w:val="center" w:pos="4677" w:leader="none"/>
        <w:tab w:val="right" w:pos="9355" w:leader="none"/>
      </w:tabs>
    </w:pPr>
  </w:style>
  <w:style w:type="paragraph" w:styleId="906">
    <w:name w:val="Plain Text"/>
    <w:basedOn w:val="896"/>
    <w:link w:val="907"/>
    <w:uiPriority w:val="99"/>
    <w:rPr>
      <w:rFonts w:ascii="Courier New" w:hAnsi="Courier New"/>
      <w:sz w:val="20"/>
      <w:szCs w:val="20"/>
    </w:rPr>
  </w:style>
  <w:style w:type="character" w:styleId="907" w:customStyle="1">
    <w:name w:val="Текст Знак"/>
    <w:link w:val="906"/>
    <w:uiPriority w:val="99"/>
    <w:rPr>
      <w:rFonts w:ascii="Courier New" w:hAnsi="Courier New"/>
    </w:rPr>
  </w:style>
  <w:style w:type="paragraph" w:styleId="908">
    <w:name w:val="Body Text Indent"/>
    <w:basedOn w:val="896"/>
    <w:pPr>
      <w:ind w:left="1134"/>
      <w:jc w:val="both"/>
    </w:pPr>
    <w:rPr>
      <w:spacing w:val="4"/>
      <w:sz w:val="27"/>
      <w:szCs w:val="20"/>
    </w:rPr>
  </w:style>
  <w:style w:type="character" w:styleId="909">
    <w:name w:val="Hyperlink"/>
    <w:uiPriority w:val="99"/>
    <w:rPr>
      <w:color w:val="0000ff"/>
      <w:u w:val="single"/>
    </w:rPr>
  </w:style>
  <w:style w:type="character" w:styleId="910">
    <w:name w:val="FollowedHyperlink"/>
    <w:rPr>
      <w:color w:val="800080"/>
      <w:u w:val="single"/>
    </w:rPr>
  </w:style>
  <w:style w:type="paragraph" w:styleId="911" w:customStyle="1">
    <w:name w:val="Знак Знак1 Знак Знак"/>
    <w:basedOn w:val="8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912" w:customStyle="1">
    <w:name w:val="Знак1 Знак Знак Знак Знак Знак Знак Знак Знак Знак"/>
    <w:basedOn w:val="8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913" w:customStyle="1">
    <w:name w:val="Знак Знак1 Знак Знак"/>
    <w:basedOn w:val="8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914">
    <w:name w:val="Balloon Text"/>
    <w:basedOn w:val="896"/>
    <w:link w:val="915"/>
    <w:semiHidden/>
    <w:unhideWhenUsed/>
    <w:rPr>
      <w:rFonts w:ascii="Segoe UI" w:hAnsi="Segoe UI" w:cs="Segoe UI"/>
      <w:sz w:val="18"/>
      <w:szCs w:val="18"/>
    </w:rPr>
  </w:style>
  <w:style w:type="character" w:styleId="915" w:customStyle="1">
    <w:name w:val="Текст выноски Знак"/>
    <w:basedOn w:val="897"/>
    <w:link w:val="914"/>
    <w:semiHidden/>
    <w:rPr>
      <w:rFonts w:ascii="Segoe UI" w:hAnsi="Segoe UI" w:cs="Segoe UI"/>
      <w:sz w:val="18"/>
      <w:szCs w:val="18"/>
    </w:rPr>
  </w:style>
  <w:style w:type="paragraph" w:styleId="916" w:customStyle="1">
    <w:name w:val="Знак Знак1 Знак Знак"/>
    <w:basedOn w:val="8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917" w:customStyle="1">
    <w:name w:val="formattext"/>
    <w:basedOn w:val="896"/>
    <w:pPr>
      <w:spacing w:before="100" w:beforeAutospacing="1" w:after="100" w:afterAutospacing="1"/>
    </w:pPr>
    <w:rPr>
      <w:sz w:val="24"/>
      <w:szCs w:val="24"/>
    </w:rPr>
  </w:style>
  <w:style w:type="paragraph" w:styleId="918" w:customStyle="1">
    <w:name w:val="unformattext"/>
    <w:basedOn w:val="896"/>
    <w:pPr>
      <w:spacing w:before="100" w:beforeAutospacing="1" w:after="100" w:afterAutospacing="1"/>
    </w:pPr>
    <w:rPr>
      <w:sz w:val="24"/>
      <w:szCs w:val="24"/>
    </w:rPr>
  </w:style>
  <w:style w:type="paragraph" w:styleId="919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Calibri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https://wmail.belregion.ru/#NOP" TargetMode="External"/><Relationship Id="rId13" Type="http://schemas.openxmlformats.org/officeDocument/2006/relationships/hyperlink" Target="https://wmail.belregion.ru/#NOP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FEC25-3560-4B7C-9340-955CF3729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>БелУпрДор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Положения об организации транспортного обслуживания населения на междугородных маршрутах регулярных перевозок</dc:title>
  <dc:creator>Куропов</dc:creator>
  <cp:revision>17</cp:revision>
  <dcterms:created xsi:type="dcterms:W3CDTF">2022-08-29T12:36:00Z</dcterms:created>
  <dcterms:modified xsi:type="dcterms:W3CDTF">2023-08-22T14:01:38Z</dcterms:modified>
</cp:coreProperties>
</file>