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sz w:val="28"/>
          <w:szCs w:val="28"/>
        </w:rPr>
        <w:t xml:space="preserve">ранспортного обслуживания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легковым такси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транспортного обслуживания населения легковыми такси в соответствии с Федеральным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от 29 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580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ФЗ «Об организации перевозок пассажиров и багажа легковым такси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tooltip="consultantplus://offline/ref=6CBC7DF046BF4F7E72F4E67AA62512C426A5551E131356EE1AB49025CC0AF1642263361093E03E7A96DB008E296E6D27AB2137AB426DA641E3318Di8q9H" w:history="1">
        <w:r>
          <w:rPr>
            <w:rFonts w:ascii="Times New Roman" w:hAnsi="Times New Roman" w:cs="Times New Roman"/>
            <w:sz w:val="28"/>
            <w:szCs w:val="28"/>
          </w:rPr>
          <w:t xml:space="preserve"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организации транспортного обслуживания легков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такси на территории Белгородской области (прилагается).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министерство автомобильных дорог и транспорта Белгородской области (Евтушенко С.В.) исполнительным органом Белгородской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на осуществление функций                      по организации перевозок пассажиров и багажа легковым такси и региональному государственному контролю (надзору) в сфере перевозок пассажиров и багажа легковым такси (далее - уполномоченный орган).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Правительства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19 декабря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469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транспортного обслуживания легковыми такси на территории Белгородской области».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заместителя Губернатора Белгородской области Базарова В.В.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с 1 сентября 2023 года,                  за исключением подпункта 6 пункта 4.6 раздела IV, подпункта 2 пункта 5.1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раздела V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транспортного обслуживания легков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такси на территории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утвержденного настоящим Постановлением, которые вступают в силу с 1 сентября 2024 года.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846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Губернатор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3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В.В. Гладков</w:t>
            </w:r>
            <w:r/>
          </w:p>
        </w:tc>
      </w:tr>
    </w:tbl>
    <w:p>
      <w:pPr>
        <w:ind w:left="5670" w:right="0" w:firstLine="0"/>
        <w:jc w:val="center"/>
        <w:spacing w:after="0" w:line="240" w:lineRule="auto"/>
        <w:tabs>
          <w:tab w:val="left" w:pos="9638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/>
    </w:p>
    <w:p>
      <w:pPr>
        <w:ind w:left="5670" w:right="0" w:firstLine="0"/>
        <w:jc w:val="center"/>
        <w:spacing w:after="0" w:line="240" w:lineRule="auto"/>
        <w:tabs>
          <w:tab w:val="left" w:pos="96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Белгородской области                    от «___»  ______2023 г. № 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hyperlink r:id="rId12" w:tooltip="consultantplus://offline/ref=6CBC7DF046BF4F7E72F4E67AA62512C426A5551E131356EE1AB49025CC0AF1642263361093E03E7A96DB008E296E6D27AB2137AB426DA641E3318Di8q9H" w:history="1">
        <w:r>
          <w:rPr>
            <w:rFonts w:ascii="Times New Roman" w:hAnsi="Times New Roman" w:cs="Times New Roman"/>
            <w:b/>
            <w:sz w:val="28"/>
            <w:szCs w:val="28"/>
          </w:rPr>
          <w:t xml:space="preserve">Положение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транспортного обслуживания легковым такси на территории Белгородской области</w:t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Общие положения</w:t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об организации транспортного обслуживания легковым такси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Белгородской обл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сти (далее - Положение) разработано               в целях обеспечения безопасности и качества перевозок пассажиров и багажа легковым такси, удовлетворения потребности населения в транспортных услугах и обеспечения функционирования рынка транспортных услуг.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Понятия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в Положении применяются в соответствии                    с Федеральным законом от 29 декабря 2022 года № 580 – ФЗ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организации перевозок пассажиров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багажа легк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- Федеральный закон             № 580 – ФЗ).</w:t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Осуществления деятельности по перевозке                                          пассажиров и багажа легковым такси</w:t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.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по перевозке пассажиров и багажа легковым такси                        на территории Белгородской области осуществляется на основании разрешения, предоставляемого юридическому лицу, индивидуальному предпринимателю или физическому лицу и подтвержденного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 xml:space="preserve">ью                      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Разрешение выдается уполномоченным органом - министерством автомобильных дорог и транспорта Белгородской области (далее - уполномоченный орган).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 разрешение предоставляется на </w:t>
      </w:r>
      <w:r>
        <w:rPr>
          <w:rFonts w:ascii="Times New Roman" w:hAnsi="Times New Roman" w:cs="Times New Roman"/>
          <w:sz w:val="28"/>
          <w:szCs w:val="28"/>
        </w:rPr>
        <w:t xml:space="preserve">пять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Физическим лицам разрешение предоставляется на пять лет либо меньший срок в случае, если физическое лицо указало его в заявлении о предоставлении разрешения.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Разрешение не может быть передано (отчуждено) третьим лицам.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Разрешение выдается в форме электронного документа.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Физическое лицо, не являющееся индивидуальным предпринимателем, может получить разрешение, если применяет специальный налоговый режим «Налог на профессиональный доход» и после заключения договора предусмотренного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статьей 20 Федерального закона № 580 – 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со службой заказа легкового такси, которая осуществляет свою деятельность              с использованием информационно - телекоммуникационной сети «Интернет».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Плата за выдачу разрешения, внесение изменений в региональный реестр перевозчиков легковым такси</w:t>
      </w:r>
      <w:r>
        <w:rPr>
          <w:rFonts w:ascii="Times New Roman" w:hAnsi="Times New Roman" w:cs="Times New Roman"/>
          <w:sz w:val="28"/>
          <w:szCs w:val="28"/>
        </w:rPr>
        <w:t xml:space="preserve">, приостановление, возобновление и аннулирование действия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не взимается.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Юридическое лицо, индивидуальный предприниматель, физическое лицо, в отношении которых судом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об аннулировании действия разрешения, вправе вновь представить заявление о предоставлении разрешения не ранее чем через один год со дня вступления такого решения                в законную силу.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Легковое такси должно быть оформлено в соответствии                           с требованиями установленными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№ 580 – ФЗ и законом Белгородской области от 8 ноября 2011 года № 80 «Об организации транспортного обслуживания населения на территории 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закон Белгородской области № 80).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 Перевозчик легковым такси обязан соблюдать требования установленные статьей 11 Федерального закона № 580 – ФЗ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2.11. Водитель легкового такси должен соответствовать требованиям установленным статьей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12 Федерального закона № 580 – ФЗ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2.12. Перевозчик обязан </w:t>
      </w:r>
      <w:r>
        <w:rPr>
          <w:rFonts w:ascii="Times New Roman" w:hAnsi="Times New Roman" w:cs="Times New Roman"/>
          <w:sz w:val="28"/>
          <w:szCs w:val="28"/>
        </w:rPr>
        <w:t xml:space="preserve">хранить сведения, содержащиеся в журнале заказов, не менее шести месяцев со дня исполнения заказа легкового такси и предоставлять их по требованию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в течение</w:t>
      </w:r>
      <w:r>
        <w:rPr>
          <w:rFonts w:ascii="Times New Roman" w:hAnsi="Times New Roman" w:cs="Times New Roman"/>
          <w:sz w:val="28"/>
          <w:szCs w:val="28"/>
        </w:rPr>
        <w:t xml:space="preserve"> трех рабочих дней.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Перевозчик обязан </w:t>
      </w:r>
      <w:r>
        <w:rPr>
          <w:rFonts w:ascii="Times New Roman" w:hAnsi="Times New Roman" w:cs="Times New Roman"/>
          <w:sz w:val="28"/>
          <w:szCs w:val="28"/>
        </w:rPr>
        <w:t xml:space="preserve">направлять сведения о водителях легковых такси в уполномоченный орган ежеквартально, не позднее 5 числа месяца следующего за отчетным периодом.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Передается следующая информация: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фамилия, имя и отчество (при наличии) водителя;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серия и номер 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и дата выдачи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трудового договора с водителем;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государственный регистрационный знак закрепленного транспортного средства;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 административных правонарушениях водителем в отчетный период в области дорожного движения. 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передается в электронном виде.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Перевозчик обязан передавать сведения о перевоз</w:t>
      </w:r>
      <w:r>
        <w:rPr>
          <w:rFonts w:ascii="Times New Roman" w:hAnsi="Times New Roman" w:cs="Times New Roman"/>
          <w:sz w:val="28"/>
          <w:szCs w:val="28"/>
        </w:rPr>
        <w:t xml:space="preserve">ках пассажиров и багажа легковым</w:t>
      </w:r>
      <w:r>
        <w:rPr>
          <w:rFonts w:ascii="Times New Roman" w:hAnsi="Times New Roman" w:cs="Times New Roman"/>
          <w:sz w:val="28"/>
          <w:szCs w:val="28"/>
        </w:rPr>
        <w:t xml:space="preserve"> такси в уполномоченный орган или в региональную информационную систему легковых такси в онлайн - режиме или по запросу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информации по запросу уполномоченного органа информация предоставляется в течении трех рабочих дней. 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Службы заказа такси могут передавать информацию указанную                   в пунктах 2.12 - 2.14 вместо перевозчиков, заключивших с ними договор.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Тарифы на перевозку легковым такси, учитывающие время суток, дни недели, класс комфортности и другие особенности перевозки, устанавливаются перевозчиками.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2.17. Перевозчик обязан разместить сведения о тарифах на перевозку легковым такси не позднее чем за три рабочих дня до нача</w:t>
      </w:r>
      <w:r>
        <w:rPr>
          <w:rFonts w:ascii="Times New Roman" w:hAnsi="Times New Roman" w:cs="Times New Roman"/>
          <w:sz w:val="28"/>
          <w:szCs w:val="28"/>
        </w:rPr>
        <w:t xml:space="preserve">ла их примене</w:t>
      </w:r>
      <w:r>
        <w:rPr>
          <w:rFonts w:ascii="Times New Roman" w:hAnsi="Times New Roman" w:cs="Times New Roman"/>
          <w:sz w:val="28"/>
          <w:szCs w:val="28"/>
        </w:rPr>
        <w:t xml:space="preserve">ния на своем сайте в информационно-телекоммуникационной сети «Интернет»,                а в случае отсутствия такого сайта - на сайте службы заказа легкового такси,              с которой перевозчиком заключен договор, либо на сайте уполномоченного органа.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2.18. </w:t>
      </w:r>
      <w:r>
        <w:rPr>
          <w:rFonts w:ascii="PT Astra Serif" w:hAnsi="PT Astra Serif"/>
          <w:sz w:val="28"/>
          <w:szCs w:val="28"/>
        </w:rPr>
        <w:t xml:space="preserve">Уполномоченный орган в срок, не превышающий одного рабочего дня со дня получения информации, указанной в пункте 2.17 </w:t>
      </w:r>
      <w:r>
        <w:rPr>
          <w:rFonts w:ascii="PT Astra Serif" w:hAnsi="PT Astra Serif"/>
          <w:sz w:val="28"/>
          <w:szCs w:val="28"/>
        </w:rPr>
        <w:t xml:space="preserve">раздела II Положения</w:t>
      </w:r>
      <w:r>
        <w:rPr>
          <w:rFonts w:ascii="PT Astra Serif" w:hAnsi="PT Astra Serif"/>
          <w:sz w:val="28"/>
          <w:szCs w:val="28"/>
        </w:rPr>
        <w:t xml:space="preserve">, размещает её на своем сайте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редоставление разрешения</w:t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Разрешение выдается на основании </w:t>
      </w:r>
      <w:hyperlink r:id="rId13" w:tooltip="consultantplus://offline/ref=BE2971814CA56D28F31C83196CDB178EECBE38DD0713DB17D4194F21AF9E5959C234CC5910F0B6B9A3E912583AB4666294D26352D5994B50A2A838JBH5J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или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поданного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Единого портала государственных и муниципальных услуг или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(далее -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) по форме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уполномоченным органом.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 заявлению на получение разрешения прилагается: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доверенность представителя заявителя, выданная в соответствии                              с гражданским законодательством (в случае обращения представителя заявителя);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копия договора со службой заказа легкового такси (для физических лиц);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справка о наличии (отсутствии) судимости и (или) факта уголовного преследования либо о прекращении уголовного преследования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реабилитирующим основания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 (для физических лиц);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опись прилагаемых документов (в случае представления заявления                            в Многофункциональный центр на бумажном носителе).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заявление оформлено с нарушением предъявляемых требований и (или) документы, которые прилагаются к заявлению представлены не 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в срок, не превышающий трех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приема заявления и прилагаемых к нему документов, уполномоченный орган направляет в форме электронного документа уведомление                                    о необходимости устранения в срок, не превышающий двадцати рабочих дней со дня полу</w:t>
      </w:r>
      <w:r>
        <w:rPr>
          <w:rFonts w:ascii="Times New Roman" w:hAnsi="Times New Roman" w:cs="Times New Roman"/>
          <w:sz w:val="28"/>
          <w:szCs w:val="28"/>
        </w:rPr>
        <w:t xml:space="preserve">чения уведомления уполномоченного органа, выявленных нарушений и (или) представления отсутствующих документов (далее - уведомление о нарушениях). Уведомление о нарушениях, подписанное усиленной квалифицированной электронной подписью должностного лица уполн</w:t>
      </w:r>
      <w:r>
        <w:rPr>
          <w:rFonts w:ascii="Times New Roman" w:hAnsi="Times New Roman" w:cs="Times New Roman"/>
          <w:sz w:val="28"/>
          <w:szCs w:val="28"/>
        </w:rPr>
        <w:t xml:space="preserve">омоченного органа, направляется способом, обеспечивающим подтверждение доставки уведомления о нарушениях и его получения. В случае, если заявление и прилагаемые к ним документы в уполномоченный орган были представлены заявителем через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 уполномоченный орган направляет заявителю уведомление                           о нарушениях на бумажном носителе через Многофункциональный центр или иным способом, если такой способ указан заявителем в заявлении.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</w:t>
      </w:r>
      <w:r>
        <w:rPr>
          <w:rFonts w:ascii="Times New Roman" w:hAnsi="Times New Roman" w:cs="Times New Roman"/>
          <w:sz w:val="28"/>
          <w:szCs w:val="28"/>
        </w:rPr>
        <w:t xml:space="preserve">. В срок, не превышающий пяти рабочих дней со дня приема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прилагаемых к заявлению документов, уполномоченный орган осуществляет проверку п</w:t>
      </w:r>
      <w:r>
        <w:rPr>
          <w:rFonts w:ascii="Times New Roman" w:hAnsi="Times New Roman" w:cs="Times New Roman"/>
          <w:sz w:val="28"/>
          <w:szCs w:val="28"/>
        </w:rPr>
        <w:t xml:space="preserve">олноты и достовер</w:t>
      </w:r>
      <w:r>
        <w:rPr>
          <w:rFonts w:ascii="Times New Roman" w:hAnsi="Times New Roman" w:cs="Times New Roman"/>
          <w:sz w:val="28"/>
          <w:szCs w:val="28"/>
        </w:rPr>
        <w:t xml:space="preserve">ности содержащихся в заявлении и документах сведений и принимает решение о предоставлении разрешения (далее - решение об удовлетворении заявления) или об отказе в таком предоставлении                  (далее - решение об отказе в удовлетворении заявления).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случаях, предусмотренных пунктом 3.3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Положения, срок принятия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олномоченным о</w:t>
      </w:r>
      <w:r>
        <w:rPr>
          <w:rFonts w:ascii="Times New Roman" w:hAnsi="Times New Roman" w:cs="Times New Roman"/>
          <w:sz w:val="28"/>
          <w:szCs w:val="28"/>
        </w:rPr>
        <w:t xml:space="preserve">рганом решения в отношении заявления исчисляется со дня приема уполномоченным органом надлежащим образом оформленного заявления и прилагаемых к нему документов, представленных               в полном объеме и соответствующих предъявляемым к ним требованиям.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разрешения принимается уполномоченным органом по основаниям указанным в пункте 9 статьи 5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580 – ФЗ.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</w:t>
      </w:r>
      <w:r>
        <w:rPr>
          <w:rFonts w:ascii="Times New Roman" w:hAnsi="Times New Roman" w:cs="Times New Roman"/>
          <w:sz w:val="28"/>
          <w:szCs w:val="28"/>
        </w:rPr>
        <w:t xml:space="preserve">. В срок, не превышающий одного рабочего дня со дня принятия решения об удовлетворении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удовлетворении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уполномоченный орган направляет заявителю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принятии решения в форме электронного документа, подписанного усиленной квалифицированной электронной подписью должностного лица уполномоченного органа. В случае, если заявление и прилагаемые к ним документы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были представлены заявителем через Многофункциональный центр на бумажном носителе уполномоченный орган направляет заявителю уведомление через Многофункциональный центр или иным способом, если такой способ указан заявителем в заявлении.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</w:t>
      </w:r>
      <w:r>
        <w:rPr>
          <w:rFonts w:ascii="Times New Roman" w:hAnsi="Times New Roman" w:cs="Times New Roman"/>
          <w:sz w:val="28"/>
          <w:szCs w:val="28"/>
        </w:rPr>
        <w:t xml:space="preserve">. Уполномоченный орган одновременно с направлением уведомления  о принятии решения об удовлетворении заявления направляет заявителю выписку из регионального реестра перевозчиков легковым такси.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На выписке</w:t>
      </w:r>
      <w:r>
        <w:rPr>
          <w:rFonts w:ascii="Times New Roman" w:hAnsi="Times New Roman" w:cs="Times New Roman"/>
          <w:sz w:val="28"/>
          <w:szCs w:val="28"/>
        </w:rPr>
        <w:t xml:space="preserve"> из регионального реестра перевозчиков легко</w:t>
      </w:r>
      <w:r>
        <w:rPr>
          <w:rFonts w:ascii="Times New Roman" w:hAnsi="Times New Roman" w:cs="Times New Roman"/>
          <w:sz w:val="28"/>
          <w:szCs w:val="28"/>
        </w:rPr>
        <w:t xml:space="preserve">вым такси должен быть нанесен двухмерный штриховой код (QR-код), посредством которых обеспечивается переход на страницу сайта в информационно -телекоммуникационной сети «Интернет», содержащую сведения                          о предоставленных разрешениях.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</w:t>
      </w:r>
      <w:r>
        <w:rPr>
          <w:rFonts w:ascii="Times New Roman" w:hAnsi="Times New Roman" w:cs="Times New Roman"/>
          <w:sz w:val="28"/>
          <w:szCs w:val="28"/>
        </w:rPr>
        <w:t xml:space="preserve">. Форма уведомления о принятии решения об удовлетворении заявления или об отказе в удовлетворении заявления устанавливается уполномоченным органом.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</w:t>
      </w:r>
      <w:r>
        <w:rPr>
          <w:rFonts w:ascii="Times New Roman" w:hAnsi="Times New Roman" w:cs="Times New Roman"/>
          <w:sz w:val="28"/>
          <w:szCs w:val="28"/>
        </w:rPr>
        <w:t xml:space="preserve">. Сведения о принятии решения о предоставлении разрешения вносятся уполномоченным органом в региональный реестр перевозчиков легковым такси в день принятия данного решения.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</w:t>
      </w:r>
      <w:r>
        <w:rPr>
          <w:rFonts w:ascii="Times New Roman" w:hAnsi="Times New Roman" w:cs="Times New Roman"/>
          <w:sz w:val="28"/>
          <w:szCs w:val="28"/>
        </w:rPr>
        <w:t xml:space="preserve">. Перечень сведений вносимых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реестр перевозчиков легковым такси установлен пунктом 1 статьи 6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                           № 580 – ФЗ.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реестр перевозчиков легковым такси ведется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легковых такси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</w:t>
      </w:r>
      <w:bookmarkStart w:id="0" w:name="undefine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федеральной государственной информационной системе легковых такси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внесения изменений в региональный реестр перевозчиков легковым такси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Внесение изменений в региональный реестр перевозчиков легковым такси осуществляется на основании заявления или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региональный реестр перевозчиков легковым такси (далее – реестр перевозчиков).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перевозчиков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подается                  в форме электронного документа с использованием Единого портала государственных и муниципальных услуг или на бумажном носителе                           в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случаях: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реорганизация юридического лица;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изменение знака обслуживания и (или) коммерческого обозначения перевозчика.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 заявлению о внесении изменений в реестр перевозчиков  прилагаются следующие документы: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доверенность представителя заявителя, выданная в соответствии                     с гражданским законодательством (в случае обращения с данным заявлением представителя заявителя);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копии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изменения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перевозчике или сведения о его правопреемнике (в случае реорганизации юридического лица);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копии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подтверждающих сведения о новом знаке обслуживания и (или) коммерческом обозначении перевозчика (в случае их изменения);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опись прилагаемых документов (в случае представления заявления                  в Многофункциональный центр на бумажном носителе).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Заявление о внесении изменений в реестр перевозчиков  представляется в срок, не превышающий пяти рабочих дней со дня наступления любого из обстоятельств, указанных в пункте 4.2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Положения.                    В случае, предусмотренном подпунктом 2 пункта 4.2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Положения, осуществление перевозчиком деятельности по перевозке пассажиров и багажа легковым такси до внесения изменений в указанный реестр не допускается.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Прием и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реестр перевозчиков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                    с пунктами </w:t>
      </w:r>
      <w:r>
        <w:rPr>
          <w:rFonts w:ascii="Times New Roman" w:hAnsi="Times New Roman" w:cs="Times New Roman"/>
          <w:sz w:val="28"/>
          <w:szCs w:val="28"/>
        </w:rPr>
        <w:t xml:space="preserve">3.3 - 3.5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внесении изменений в реестр</w:t>
      </w:r>
      <w:r>
        <w:rPr>
          <w:rFonts w:ascii="Times New Roman" w:hAnsi="Times New Roman" w:cs="Times New Roman"/>
          <w:sz w:val="28"/>
          <w:szCs w:val="28"/>
        </w:rPr>
        <w:t xml:space="preserve"> перевозчиков подается  в форме электронного документа с использованием Единого портала государственных и муниципальных услуг или на бумажном носителе                          в Многофункциональный центр, в следующих случаях: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изменение адреса и (или) места нахождения юридического лица;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изменение фамилии, имени, отчества (при наличии) индивидуального предпринимателя, физического лица;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замена водительского удостоверения физического лица;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изменение номера записи в региональном реестре легковых такси, содержащей сведения о легковом такси, используемом перевозчиком, или исключение сведений о таком легковом такси из указанного реестра;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заключение нового договора со службой заказа легкового такси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(для физических лиц);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6)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изменение сведений о договоре обязательного страхования гражданской ответственности перевозчика за причинение вреда жизни, здоровью, имуществу пассажиров, содержащихся в региональном реестре перевозчиков легковым такси.</w:t>
      </w:r>
      <w:r>
        <w:rPr>
          <w:b w:val="0"/>
          <w:bCs w:val="0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4.7.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еревозчик, в срок, не превышающий пяти рабочи</w:t>
      </w:r>
      <w:r>
        <w:rPr>
          <w:rFonts w:ascii="Times New Roman" w:hAnsi="Times New Roman" w:cs="Times New Roman"/>
          <w:bCs/>
          <w:sz w:val="28"/>
          <w:szCs w:val="28"/>
        </w:rPr>
        <w:t xml:space="preserve">х дней со дня наступления обстоятельств указанных в пункте 4.6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должен направить в уполномоченный орган уведомление о внесении изменений в реестр перевозчиков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приложением копий документов, подтверждающих необходимость внесения данных изменений.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4.8. </w:t>
      </w:r>
      <w:r>
        <w:rPr>
          <w:rFonts w:ascii="Times New Roman" w:hAnsi="Times New Roman" w:cs="Times New Roman"/>
          <w:sz w:val="28"/>
          <w:szCs w:val="28"/>
        </w:rPr>
        <w:t xml:space="preserve">Прием и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осуществляются в соответствии с пунктами 3.3 - 3.5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4.9. Формы заявлений и уведомлений о внесении изменений в реестр перевозчиков утверждается уполномоченным органом.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заявителем представлены недостоверные сведения, уполномоченный орган принимает решение об отказе во внесении изменений               в  реестр перевозчиков.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реестр перевозчиков осуществляется уполномоченным органом в день принятия решения о внесении данных изменений. 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Внесение изменения в  реестр перевозчиков в связи с изменением номера записи в региональном реестре легковых такси, содержащей сведения              о ле</w:t>
      </w:r>
      <w:r>
        <w:rPr>
          <w:rFonts w:ascii="Times New Roman" w:hAnsi="Times New Roman" w:cs="Times New Roman"/>
          <w:sz w:val="28"/>
          <w:szCs w:val="28"/>
        </w:rPr>
        <w:t xml:space="preserve">гковом такси, </w:t>
      </w:r>
      <w:r>
        <w:rPr>
          <w:rFonts w:ascii="Times New Roman" w:hAnsi="Times New Roman" w:cs="Times New Roman"/>
          <w:sz w:val="28"/>
          <w:szCs w:val="28"/>
        </w:rPr>
        <w:t xml:space="preserve">используемом перевозчиком, или исключением сведений               о таком легковом такси из регионального реестра легковых такси осуществляется уполномоченным органом одновременно с внесением соответствующего изменения в региональный реестр легковых такси.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В срок, не превышающий одного рабочего дня со дня принятия решения об удовлетворении заявления или уведомления,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удовлетворении заявления или уведомления, уполномоченный орган направляет заявителю уведомление о принятии решения в форме электронного документа, подписанного усиленной квалифицированной электронной подписью должностного лица уполномоченного органа.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заявление, уведомление и прилагаемые к ним документы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были представлены заявителем через Многофункциональный центр               на бумажном носителе уполномоченный орган направляет заявителю уведомление через Многофункциональный центр или иным способом, если такой способ указан заявителем в заявлении.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Уполномоченный орган одновременно с направлением уведомления   о принятии решения об удовлетворении заявления или уведомления направляет заявителю выписку из регионального реестра перевозчиков легковым такси.</w:t>
      </w:r>
      <w:r/>
    </w:p>
    <w:p>
      <w:pPr>
        <w:ind w:left="0" w:right="0"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приостановления, возобновления и аннулирования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разрешения</w:t>
      </w:r>
      <w:r/>
    </w:p>
    <w:p>
      <w:pPr>
        <w:ind w:left="0" w:right="0" w:firstLine="54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Приостановление действия разрешения осуществляется уполномоченным органом в следующих случаях: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неис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полнение перевозчиком требования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или уведомления о внесении изменений в реестр перевозчиков в установленный срок;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 отсутствие у перевозчика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отсутствие у физического лица договора обязательного страхования гражданской ответственности владельца транспортного средства для перевозок легковым такси;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физическое лицо имеет за период, предшествующий дню осуществления перевозки пассажиров и багажа легковым такси, бо</w:t>
      </w:r>
      <w:r>
        <w:rPr>
          <w:rFonts w:ascii="Times New Roman" w:hAnsi="Times New Roman" w:cs="Times New Roman"/>
          <w:sz w:val="28"/>
          <w:szCs w:val="28"/>
        </w:rPr>
        <w:t xml:space="preserve">лее трех неуплаченных административных штрафов за административные правонарушения в области дорожного движения, за исключением случаев, если сроки исполнения постановлений о наложении административных штрафов за эти правонарушения истекли в соответствии с </w:t>
      </w:r>
      <w:hyperlink r:id="rId14" w:tooltip="consultantplus://offline/ref=CB6ED3B29C1C9A53E770CEF3140534FFD84B8423BB6FE39860FA9BD7F35B62264BF7B21464069046ED19701F4EF95F5ABA629AC15E542059WAd7H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отсутствие у физического лица договора со службой заказа легкового такси,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которая осуществляет свою деятельность с использованием информационно - телек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оммуникационной сети «Интернет»;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исключение из регионального реестра служб заказа легкового такси сведений о службе заказа легкового такси, с которой у физического лица заключен договор.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Действие разрешения приостанавливается на срок, не превышающий тридцати дней со дня принятия уполномоченным органом решения                              о приостановлении действия разрешения.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Действие приостановленного разрешения возобновляется в срок,                не превышающий трех рабочих дней, по решению уполном</w:t>
      </w:r>
      <w:r>
        <w:rPr>
          <w:rFonts w:ascii="Times New Roman" w:hAnsi="Times New Roman" w:cs="Times New Roman"/>
          <w:sz w:val="28"/>
          <w:szCs w:val="28"/>
        </w:rPr>
        <w:t xml:space="preserve">оченного органа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 случае представления перевозчиком в уполномоченный орган до истечения срока, на который приостановлено действие разрешения, документов, подтверждающих устранение нарушения, которое стало основанием для приостановления действия разрешения.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Уполномоченный орган направляет заявителю уведомление                      о приостановлении или возобновлении действия разрешения в срок,                    не превышающий одного рабочего дня со дня принятия решения.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Аннулирование действия разрешения осуществляется уполномоченным органом в одном из следующих случаев: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ликвидация юридического лица либо исключение юридического лица из единого государственного реестра юридических лиц по решению регистрирующего органа;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прекращение физическим лицом деятельности в качестве индивидуального предпринимателя;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прекращение применения физическим лицом специального налогового режима «Налог на профессиональный доход»;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снятие юридического лица, индивидуального предпринимателя, физического лица с учета в налоговом органе на территории субъекта Российской Федерации, уполномоченным органом которого предоставлено разрешение;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поступление в уполномоченный орган от перевозчика заявления                    об аннулировании действия разрешения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передача физическим лицом управления транспортным средством для перевозки по договору фрахтования легкового такси другому лицу;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у</w:t>
      </w:r>
      <w:r>
        <w:rPr>
          <w:rFonts w:ascii="Times New Roman" w:hAnsi="Times New Roman" w:cs="Times New Roman"/>
          <w:sz w:val="28"/>
          <w:szCs w:val="28"/>
        </w:rPr>
        <w:t xml:space="preserve"> физич</w:t>
      </w:r>
      <w:r>
        <w:rPr>
          <w:rFonts w:ascii="Times New Roman" w:hAnsi="Times New Roman" w:cs="Times New Roman"/>
          <w:sz w:val="28"/>
          <w:szCs w:val="28"/>
        </w:rPr>
        <w:t xml:space="preserve">еского лица стаж управления транспортными средствами категории «B» в течение трех и более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физическое лицо имеет неснятую или непогашенную судимость за совершение преступлений, указанных в </w:t>
      </w:r>
      <w:hyperlink r:id="rId15" w:tooltip="consultantplus://offline/ref=9354813C3B17FFFF8457A82E4BEC3594C0B66886319A9CD0369BF3A9D159D2D8C5B278D3D15312E95A4772339719FE8221CFDFD1EDCFmDx0H" w:history="1">
        <w:r>
          <w:rPr>
            <w:rFonts w:ascii="Times New Roman" w:hAnsi="Times New Roman" w:cs="Times New Roman"/>
            <w:sz w:val="28"/>
            <w:szCs w:val="28"/>
          </w:rPr>
          <w:t xml:space="preserve">статье 328.1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или подвергается уголовному преследованию                      за эти преступления;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вступление в законную силу решения суда об аннулировании действия разрешения, о запрете перевозчику осуществлять деятельность по перевозке пассажиров и багажа легковым такси либо о признании незаконным предоставления разрешения;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истечение срока действия разрешения.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Аннулирование действия разрешения по решению суда осуществляется по заявлению уполномоченного органа в одном из следующих случаев: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неисполнение перевозчиком выд</w:t>
      </w:r>
      <w:r>
        <w:rPr>
          <w:rFonts w:ascii="Times New Roman" w:hAnsi="Times New Roman" w:cs="Times New Roman"/>
          <w:sz w:val="28"/>
          <w:szCs w:val="28"/>
        </w:rPr>
        <w:t xml:space="preserve">анного ему уполномоченным органом предписания об устранении выявленного нарушения в течение срока, на который было приостановлено действие разрешения, при этом приостановление действия разрешения продлевается до дня вступления в законную силу решения суда;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совершение перевозчиком или водителем легкового такси, который является работником перевозчика, виновных действий, обусловленных нарушением любого из требований,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  № 580 – ФЗ</w:t>
      </w:r>
      <w:r>
        <w:rPr>
          <w:rFonts w:ascii="Times New Roman" w:hAnsi="Times New Roman" w:cs="Times New Roman"/>
          <w:sz w:val="28"/>
          <w:szCs w:val="28"/>
        </w:rPr>
        <w:t xml:space="preserve">, результатом которых стало дорожно-транспортное происшествие, повлекшее смерть либо причинение тяжкого вреда здоровью пассажиров или третьих лиц, и которые установлены вступившим в законную силу приговором суда;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поступление в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                          от уполномоченного органа другого субъекта Российской Федерации                         о выявленном повторном в течение одного года нарушении перевозчиком легковым такси любого из требований, предусмотренных </w:t>
      </w:r>
      <w:hyperlink r:id="rId16" w:tooltip="consultantplus://offline/ref=701EE9F8BDC7AA26443E52C7D2096D3886A18CB96E59BE746E72D7E048D1AFD1F1EDE1CDA57F82526401E5268854ED60B23E52CBE2BEA9A8g5j2I" w:history="1">
        <w:r>
          <w:rPr>
            <w:rFonts w:ascii="Times New Roman" w:hAnsi="Times New Roman" w:cs="Times New Roman"/>
            <w:sz w:val="28"/>
            <w:szCs w:val="28"/>
          </w:rPr>
          <w:t xml:space="preserve">частями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tooltip="consultantplus://offline/ref=701EE9F8BDC7AA26443E52C7D2096D3886A18CB96E59BE746E72D7E048D1AFD1F1EDE1CDA57F82536C01E5268854ED60B23E52CBE2BEA9A8g5j2I" w:history="1">
        <w:r>
          <w:rPr>
            <w:rFonts w:ascii="Times New Roman" w:hAnsi="Times New Roman" w:cs="Times New Roman"/>
            <w:sz w:val="28"/>
            <w:szCs w:val="28"/>
          </w:rPr>
          <w:t xml:space="preserve">6 статьи 3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580 – ФЗ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систематическое (три раза и более в течение одного года со</w:t>
      </w:r>
      <w:r>
        <w:rPr>
          <w:rFonts w:ascii="Times New Roman" w:hAnsi="Times New Roman" w:cs="Times New Roman"/>
          <w:sz w:val="28"/>
          <w:szCs w:val="28"/>
        </w:rPr>
        <w:t xml:space="preserve"> дня получения перевозчиком разрешения) привлечение перевозчика                               к административной ответственности за совершение им административного правонарушения в отношении одного и того же требования из числа требований, предусмотренных </w:t>
      </w:r>
      <w:hyperlink r:id="rId18" w:tooltip="consultantplus://offline/ref=D0C11DA2FB028959F88F1EA4509238A81378A494069E4B53B7C189FFE1B46CBB06842B7A4969F22F52AF082FA104C0CF6A36BFCFE1D40A45C4mDI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consultantplus://offline/ref=D0C11DA2FB028959F88F1EA4509238A81378A494069E4B53B7C189FFE1B46CBB06842B7A4969F12A58AF082FA104C0CF6A36BFCFE1D40A45C4mDI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consultantplus://offline/ref=D0C11DA2FB028959F88F1EA4509238A81378A494069E4B53B7C189FFE1B46CBB06842B7A4969F12D53AF082FA104C0CF6A36BFCFE1D40A45C4mDI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consultantplus://offline/ref=D0C11DA2FB028959F88F1EA4509238A81378A494069E4B53B7C189FFE1B46CBB06842B7A4969F12D55AF082FA104C0CF6A36BFCFE1D40A45C4mDI" w:history="1"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tooltip="consultantplus://offline/ref=D0C11DA2FB028959F88F1EA4509238A81378A494069E4B53B7C189FFE1B46CBB06842B7A4969F12D56AF082FA104C0CF6A36BFCFE1D40A45C4mDI" w:history="1">
        <w:r>
          <w:rPr>
            <w:rFonts w:ascii="Times New Roman" w:hAnsi="Times New Roman" w:cs="Times New Roman"/>
            <w:sz w:val="28"/>
            <w:szCs w:val="28"/>
          </w:rPr>
          <w:t xml:space="preserve">4 части 2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580 – 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right="0"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ведения регионального реестра легковых такси</w:t>
      </w:r>
      <w:r/>
    </w:p>
    <w:p>
      <w:pPr>
        <w:ind w:left="0" w:right="0"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6.1. Владелец транспортного средства представляет в уполномоченный орган уведомление о внесении сведений в региональный реестр легковых такси (далее – реестр легковых такси).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6.2. Форма уведомления о внесения сведений в реестр легковых такси устанавливается уполномоченным органом.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К уведомлению прилагаются следующие документы: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копия свидетельства о регистрации транспортного средства;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копия договора, подтверждающего право владения и пользования транспортным средством (в случае, если транспортное средство                                не принадлежит заявителю на праве собственности);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фотографическое изображение транспортного средства.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Требования к фотографическому изображению транспортного средства: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изображение должно быть цветным;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не менее четырех видов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средства, </w:t>
      </w:r>
      <w:r>
        <w:rPr>
          <w:rFonts w:ascii="Times New Roman" w:hAnsi="Times New Roman" w:cs="Times New Roman"/>
          <w:sz w:val="28"/>
          <w:szCs w:val="28"/>
        </w:rPr>
        <w:t xml:space="preserve">включающих </w:t>
      </w:r>
      <w:r>
        <w:rPr>
          <w:rFonts w:ascii="Times New Roman" w:hAnsi="Times New Roman" w:cs="Times New Roman"/>
          <w:sz w:val="28"/>
          <w:szCs w:val="28"/>
        </w:rPr>
        <w:t xml:space="preserve">вид спереди, сзади, боковые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кузова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внешнее оформление автомобиля должно соответствовать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статьей 9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580 – ФЗ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</w:t>
      </w:r>
      <w:r>
        <w:rPr>
          <w:rFonts w:ascii="Times New Roman" w:hAnsi="Times New Roman" w:cs="Times New Roman"/>
          <w:sz w:val="28"/>
          <w:szCs w:val="28"/>
        </w:rPr>
        <w:t xml:space="preserve">. 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о внесении изменений в реестр легковых такси и прилагаемые к нему копии документов заявитель представляет                            в уполномоченный орган в срок, не превышающий пяти рабочих дней со дня изменения ранее представленных сведений. 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Исключение сведений о транспортном средстве из регионального реестра легковых такси осуществляется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следующих случаях: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поступление в уполномоченный орга</w:t>
      </w:r>
      <w:r>
        <w:rPr>
          <w:rFonts w:ascii="Times New Roman" w:hAnsi="Times New Roman" w:cs="Times New Roman"/>
          <w:bCs/>
          <w:sz w:val="28"/>
          <w:szCs w:val="28"/>
        </w:rPr>
        <w:t xml:space="preserve">н от собственника (арендодателя) транспортного средства, используемого перевозчиком в качестве легкового такси, сведений о прекращении у перевозчика права владения указанным транспортным средством. Данные сведения должны быть подтверждены собственником (ар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ендодателем) транспортного средства посредством представления копии документа, подтверждающего право собственности или иное законное основание владения указанным транспортным средством, копии документа, удостоверяющего личность собственника (арендодателя)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транспортного средства, либо заверенной юридическим лицом копии документа, удостоверяющего личность представителя юридического лица, и копии документа, подтверждающего полномочия представителя юридического лица действовать от имени этого юридического лица;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тупление в уполномоченный орган св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едений о снятии                                   с государственного учета, прекращении регистрации транспортного средства, используемого перевозчиком в качестве легкового такси, либо об изменении собственника (владельца) указанного транспортного средства;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нарушение исполнителем по договору об обеспечении осуществления деятельности по перевозке пассажиров и багажа легковым такси любого                     из требований, предусмотренных </w:t>
      </w:r>
      <w:hyperlink r:id="rId23" w:tooltip="consultantplus://offline/ref=898A081389DC8A0B88D8A17585D88B01298268FB127FD61FE7B91D23B98F371AEE20E08E128B14A9F0A7A3550F538A5043CDE444F01B6117J8h7I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пунктами 3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24" w:tooltip="consultantplus://offline/ref=898A081389DC8A0B88D8A17585D88B01298268FB127FD61FE7B91D23B98F371AEE20E08E128B14A9F6A7A3550F538A5043CDE444F01B6117J8h7I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5 части 1 статьи 13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580 – ФЗ;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выявление уполномоченным органом недостоверных сведений                          в уведомлении, предусмотренном </w:t>
      </w:r>
      <w:hyperlink r:id="rId25" w:tooltip="consultantplus://offline/ref=898A081389DC8A0B88D8A17585D88B01298268FB127FD61FE7B91D23B98F371AEE20E08E128B17A5F2A7A3550F538A5043CDE444F01B6117J8h7I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частями 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6" w:tooltip="consultantplus://offline/ref=898A081389DC8A0B88D8A17585D88B01298268FB127FD61FE7B91D23B98F371AEE20E08E128B17A5F3A7A3550F538A5043CDE444F01B6117J8h7I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3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статьи 10 Федерального закона № 580 – ФЗ;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представление заявителем, который является собственником (владельцем) транспортного средства, в уполномоченный орган уведомления              об исключении сведений из регионального реестра легковых такси;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отсутствие договора обязательного страхования гражданской ответственности владельца транспортного средства для перевозок легковым такси;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неисполнение предписания уполномоченного органа об устранении нарушения требований к легковым такси, предусмотренных </w:t>
      </w:r>
      <w:hyperlink r:id="rId27" w:tooltip="consultantplus://offline/ref=898A081389DC8A0B88D8A17585D88B01298268FB127FD61FE7B91D23B98F371AEE20E08E128B17AAF3A7A3550F538A5043CDE444F01B6117J8h7I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статьей 9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580 – ФЗ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Внесение сведений в </w:t>
      </w:r>
      <w:r>
        <w:rPr>
          <w:rFonts w:ascii="Times New Roman" w:hAnsi="Times New Roman" w:cs="Times New Roman"/>
          <w:sz w:val="28"/>
          <w:szCs w:val="28"/>
        </w:rPr>
        <w:t xml:space="preserve">реестр легковых такси, их изменение или исключение из реестра легковых такси на основании уведомления владельца транспортного средства осуществляется уполномоченным органом в срок, не превышающий одного рабочего дня со дня получения такого уведомления.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При рассмотрении вопроса об исключении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транспортном средстве из реестра легковых такси </w:t>
      </w:r>
      <w:r>
        <w:rPr>
          <w:rFonts w:ascii="Times New Roman" w:hAnsi="Times New Roman" w:cs="Times New Roman"/>
          <w:sz w:val="28"/>
          <w:szCs w:val="28"/>
        </w:rPr>
        <w:t xml:space="preserve">по основаниям предусмотренным подпунктами 1 и 2 пункта 6.5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Положения, срок принятия решения уполномоченным органом не должен превышать пяти рабочих дней.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Региональный реестр легковых такси ведется в электронном виде                      с использованием федеральной государственной информационной системы легковых такси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легковых такси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-142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службы заказа легкового такси</w:t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Право на осуществление деятельности в качестве службы заказа легкового такси на территории Белгородской области возникает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 юридического лица или индивидуального предпринимателя с момента внесения уполномоченным органом в региональный реестр служб заказа легкового такси сведений,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частью 1 статьи 16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580 – 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7.2. Для внесения сведений в региональный реестр служб заказа легкового такси юридические лица или индивидуальные предпр</w:t>
      </w:r>
      <w:r>
        <w:rPr>
          <w:rFonts w:ascii="Times New Roman" w:hAnsi="Times New Roman" w:cs="Times New Roman"/>
          <w:sz w:val="28"/>
          <w:szCs w:val="28"/>
        </w:rPr>
        <w:t xml:space="preserve">иниматели подают заявления в форме электронного документа с использованием Единого портала государственных и муниципальных услуг или на бумажном носителе                             в Многофункциональный центр по форме утвержденной уполномоченным органом. 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Право на осуществление деятельности службы заказа легкового такси действует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территории Белгородской области в соответствии со статьей 20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закона Белгородской области № 80.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7.4. Право на осуществление деятельности в качестве службы заказа легкового такси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без взимания платы </w:t>
      </w:r>
      <w:r>
        <w:rPr>
          <w:rFonts w:ascii="Times New Roman" w:hAnsi="Times New Roman" w:cs="Times New Roman"/>
          <w:sz w:val="28"/>
          <w:szCs w:val="28"/>
        </w:rPr>
        <w:t xml:space="preserve">на пять лет.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7.5.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ые предприниматели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                      в качестве службы заказа легкового такси должны иметь место жительства на территории Белгородской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7.6.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права осуществлять деятельность службой заказа легкового такси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сроки указанные в пунктах 3.3 - 3.5 раздела III Положения.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7.7. Решение об отказе в предоставлении права на осуществление деятельности службы заказа легкового такси принимается по основаниям указанным в пункте 5 статьи 15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580 – ФЗ.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7.8.</w:t>
      </w:r>
      <w:r>
        <w:rPr>
          <w:rFonts w:ascii="Times New Roman" w:hAnsi="Times New Roman" w:cs="Times New Roman"/>
          <w:sz w:val="28"/>
          <w:szCs w:val="28"/>
        </w:rPr>
        <w:t xml:space="preserve"> В срок, не превышающий одного рабочего дня со дня принятия решения об удовлетворении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удовлетворении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уполномоченный орган направляет заявителю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принятии решения в форме электронного документа, подписанного усиленной квалифицированной электронной подписью должностного лица уполномоченного органа. В случае, если заявление и прилагаемые к ним документы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были представлены заявителем через Многофункциональный центр на бумажном носителе уполномоченный орган направляет заявителю уведомление через Многофункциональный центр или иным способом, если такой способ указан заявителем в заявлении.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7.9.</w:t>
      </w:r>
      <w:r>
        <w:rPr>
          <w:rFonts w:ascii="Times New Roman" w:hAnsi="Times New Roman" w:cs="Times New Roman"/>
          <w:sz w:val="28"/>
          <w:szCs w:val="28"/>
        </w:rPr>
        <w:t xml:space="preserve"> Форма уведомления о принятии решения об удовлетворении заявления или об отказе в удовлетворении заявления устанавливается уполномоченным органом.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7.10. Сведения о принятии решения о предоставлении права на осуществление деятельности службы заказа легкового такси на территории Белгородской области вносятся уполномоченным органом в региональный реестр служб заказа легкового такси.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7.11. Перечень сведений вносимых в региональный реестр служб заказа легкового такси установлен пунктом 1 статьи 16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№ 580 – 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7.12.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реестр служб заказа легкового такси ведется                               в электронном виде с использованием федеральной государственной информационной системы легковых такси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федеральной государственной информационной системе легковых такси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права на осуществление деятельности службы заказа легкового такси и до начала осуществления этой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служба заказа легкового такси обязана разместить на своем сайте в информационно-телекоммуникационной сети «Интернет» в случае, если предполагается осуществление этой деятельности с использованием указанной сети, информацию указанную в пункте 1 статьи 19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580 – ФЗ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7.10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служба заказа легкового такси не предполагает осуществлять свою деятельность с использованием информационно-телекоммуникационной сети «Интернет», служба заказа легкового такси обязана </w:t>
      </w:r>
      <w:r>
        <w:rPr>
          <w:rFonts w:ascii="Times New Roman" w:hAnsi="Times New Roman" w:cs="Times New Roman"/>
          <w:sz w:val="28"/>
          <w:szCs w:val="28"/>
        </w:rPr>
        <w:t xml:space="preserve">до начала осуществления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направлять информацию указанную в пункте 1 статьи 19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580 – 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уполномоченный орган, для размещения ее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сети «Интернет»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</w:rPr>
        <w:t xml:space="preserve">7.11. Уполномоченный орган в срок, не превышающий одного рабочего дня со дня получения информации, указанной в пункте 7.11  </w:t>
      </w:r>
      <w:r>
        <w:rPr>
          <w:rFonts w:ascii="PT Astra Serif" w:hAnsi="PT Astra Serif"/>
          <w:sz w:val="28"/>
          <w:szCs w:val="28"/>
        </w:rPr>
        <w:t xml:space="preserve">раздела VII Положения</w:t>
      </w:r>
      <w:r>
        <w:rPr>
          <w:rFonts w:ascii="PT Astra Serif" w:hAnsi="PT Astra Serif"/>
          <w:sz w:val="28"/>
          <w:szCs w:val="28"/>
        </w:rPr>
        <w:t xml:space="preserve">, размещает её на своем сайте в информационно-телекоммуникационной сети «Интернет».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7.11. Служба заказа легкового такси при осуществлении своей деятельности обязана соблюдать требования установленные пунктом 3               статьи 19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580 – 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Внесение изменений в региональный реестр служб заказа легкового такси осуществляется в одном из следующих случаев: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реорганизация юридического лица;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изменение наименования юридического лица;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изменение адреса и (или) места нахождения юридического лица                    в пределах Белгородской области;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изменение фамилии, имени и отчества (при наличии) индивидуального предпринимателя, осуществляющего деятельность службы заказа легкового такси;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 изменение места жительства индивидуального предпринимателя, осуществляющего деятельность службы заказа легкового такси;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 изменение способов приема и передачи заказов легкового такси (обеспечения доступа к информации);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 изменение адреса сайта службы заказа легкового такси                                    в информационно-телекоммуникационной сети "Интернет";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изменение знака обслуживания и (или) коммерческого обозначения службы заказа легкового такси.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заявлению о внесении изменений в региональный реестр служб заказа легкового такси прилагаются следующие документы: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доверенность представителя заявителя, выданная в соответствии                    с гражданским законодательством (в случае обращения с данным заявлением представителя заявителя);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копии документов, подтверждающих необходимость внесения изменений в региональный реестр служб заказа легкового такси;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опись прилагаемых документов (в случае представления заявления на бумажном носителе).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 о внесении изменений в региональный реестр служб заказа легкового такси представляется в уполномоченный орган в срок,                     не превышающий пяти рабочих дней со дня наступления любого                             из обстоятельств, указанных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7.12 раздела VII Положения.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7.15.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региональный реестр служб заказа легкового такси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сроки указанные в пунктах 3.3 - 3.5 раздела III Положения.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7.16. Р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ешение об отказе во внесении изменений в региональный реестр служб заказа легкового такси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принимается при предоставлении заявителем недостоверных сведений.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7.17.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Приостановление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действия права на осуществление деятельности службы заказа легкового такси осуществляется уполномоченным органом                в случае неисполнения службой заказа легкового такси обязанности по подаче заявления о внесении изменений в региональный реестр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служб заказа легкового такси в течении пяти рабочих дней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дня наступления любого                                  из обстоятельств, указанных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7.12 раздела VII Положения.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7.18</w:t>
      </w:r>
      <w:r>
        <w:rPr>
          <w:rFonts w:ascii="Times New Roman" w:hAnsi="Times New Roman" w:cs="Times New Roman"/>
          <w:sz w:val="28"/>
          <w:szCs w:val="28"/>
        </w:rPr>
        <w:t xml:space="preserve">. Деятельность службы заказа легкового такси может осуществляться непосредственно перевозчиком для обеспечения только его деятельности, за исключением физического лица. В этом случае заказы легкового</w:t>
      </w:r>
      <w:r>
        <w:rPr>
          <w:rFonts w:ascii="Times New Roman" w:hAnsi="Times New Roman" w:cs="Times New Roman"/>
          <w:sz w:val="28"/>
          <w:szCs w:val="28"/>
        </w:rPr>
        <w:t xml:space="preserve"> такси должны предоставляться только водителям легковых такси, являющимся работниками перевозчика. Предоставление перевозчику права на осуществление деятельности службы заказа легкового такси с учетом требований настоящего Федерального закона не требуется.</w:t>
      </w:r>
      <w:r/>
    </w:p>
    <w:p>
      <w:pPr>
        <w:ind w:left="0" w:right="0"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уведомления о заключении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договора                об обеспечении осуществления деятельности по перевозке пассажиров и багажа легковым такси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8.1. Перевозчик, являющийся физическим лицом, заключивший                           с юридическим лицом или индивидуальным предпринимателем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договор                     об обеспечении осуществления деятельности по перевозке пассажиров и багажа легковым такси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(далее – договор об обеспечении), предусмотренный статьей 13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580 – ФЗ, и получивший в пользование легковое такси, сведения о котором внесены в региональный реестр легковых такси Белгородской области, направляет в течении трех рабочих дней с момента заключения договора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 обеспечении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уведомления о предоставлении ему                                    в пользование легкового такси.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8.2. Уведомление о предоставлении в пользование легкого такси оформляется  по установленной форме (приложение №1 Положения) и направляется в уполномоченный орган в электронном виде.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8.3. К уведомлению прилагаются: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0"/>
        <w:numPr>
          <w:ilvl w:val="0"/>
          <w:numId w:val="7"/>
        </w:num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копия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договор об обеспечении</w:t>
      </w:r>
      <w:r>
        <w:t xml:space="preserve">;</w:t>
      </w:r>
      <w:r/>
    </w:p>
    <w:p>
      <w:pPr>
        <w:pStyle w:val="850"/>
        <w:numPr>
          <w:ilvl w:val="0"/>
          <w:numId w:val="7"/>
        </w:num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  <w:highlight w:val="none"/>
        </w:rPr>
        <w:t xml:space="preserve">согласие на обработку персональных данных.</w:t>
      </w:r>
      <w:r>
        <w:rPr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8.4. Уполномоченный орган осуществляет учет полученных уведомлений 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предоставлении в пользование легкового такси путем ведения журнала учета в электронном виде.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ind w:left="5670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48"/>
        <w:ind w:left="5670" w:right="-284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48"/>
        <w:ind w:left="0" w:right="-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ind w:left="0" w:right="-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ind w:left="567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4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>
        <w:trPr/>
        <w:tc>
          <w:tcPr>
            <w:tcW w:w="4814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</w:r>
            <w:r>
              <w:rPr>
                <w:rFonts w:ascii="PT Astra Serif" w:hAnsi="PT Astra Serif"/>
                <w:bCs/>
                <w:sz w:val="28"/>
                <w:szCs w:val="28"/>
              </w:rPr>
            </w:r>
            <w:r/>
          </w:p>
        </w:tc>
        <w:tc>
          <w:tcPr>
            <w:tcW w:w="481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Приложение № 1</w:t>
            </w:r>
            <w:r>
              <w:rPr>
                <w:rFonts w:ascii="PT Astra Serif" w:hAnsi="PT Astra Serif"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к Положению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 организации транспортного обслуживания легковым такси на территории Белгородской  области</w:t>
            </w:r>
            <w:r>
              <w:rPr>
                <w:rFonts w:ascii="PT Astra Serif" w:hAnsi="PT Astra Serif"/>
                <w:bCs/>
                <w:sz w:val="28"/>
                <w:szCs w:val="28"/>
              </w:rPr>
            </w:r>
            <w:r/>
          </w:p>
        </w:tc>
      </w:tr>
    </w:tbl>
    <w:p>
      <w:pPr>
        <w:jc w:val="right"/>
        <w:widowControl/>
      </w:pPr>
      <w:r>
        <w:rPr>
          <w:rFonts w:ascii="PT Astra Serif" w:hAnsi="PT Astra Serif"/>
          <w:szCs w:val="24"/>
        </w:rPr>
        <w:t xml:space="preserve">В: _____________________________________________________</w:t>
      </w:r>
      <w:r>
        <w:rPr>
          <w:rFonts w:ascii="PT Astra Serif" w:hAnsi="PT Astra Serif"/>
          <w:szCs w:val="24"/>
        </w:rPr>
      </w:r>
      <w:r/>
    </w:p>
    <w:p>
      <w:pPr>
        <w:ind w:firstLine="4536"/>
        <w:jc w:val="both"/>
        <w:widowControl/>
      </w:pPr>
      <w:r>
        <w:rPr>
          <w:rFonts w:ascii="PT Astra Serif" w:hAnsi="PT Astra Serif"/>
          <w:sz w:val="22"/>
          <w:szCs w:val="22"/>
        </w:rPr>
        <w:t xml:space="preserve">(наименование уполномоченного органа)</w:t>
      </w:r>
      <w:r>
        <w:rPr>
          <w:rFonts w:ascii="PT Astra Serif" w:hAnsi="PT Astra Serif"/>
          <w:sz w:val="22"/>
          <w:szCs w:val="22"/>
        </w:rPr>
      </w:r>
      <w:r/>
    </w:p>
    <w:p>
      <w:pPr>
        <w:jc w:val="right"/>
        <w:widowControl/>
      </w:pPr>
      <w:r>
        <w:rPr>
          <w:rFonts w:ascii="PT Astra Serif" w:hAnsi="PT Astra Serif"/>
          <w:szCs w:val="24"/>
        </w:rPr>
        <w:t xml:space="preserve">Кому: __________________________________________________</w:t>
      </w:r>
      <w:r>
        <w:rPr>
          <w:rFonts w:ascii="PT Astra Serif" w:hAnsi="PT Astra Serif"/>
          <w:szCs w:val="24"/>
        </w:rPr>
      </w:r>
      <w:r/>
    </w:p>
    <w:p>
      <w:pPr>
        <w:ind w:firstLine="4536"/>
        <w:jc w:val="both"/>
        <w:widowControl/>
      </w:pPr>
      <w:r>
        <w:rPr>
          <w:rFonts w:ascii="PT Astra Serif" w:hAnsi="PT Astra Serif"/>
          <w:sz w:val="22"/>
          <w:szCs w:val="22"/>
        </w:rPr>
        <w:t xml:space="preserve">(руководителю уполномоченного органа)</w:t>
      </w:r>
      <w:r>
        <w:rPr>
          <w:rFonts w:ascii="PT Astra Serif" w:hAnsi="PT Astra Serif"/>
          <w:sz w:val="22"/>
          <w:szCs w:val="22"/>
        </w:rPr>
      </w:r>
      <w:r/>
    </w:p>
    <w:p>
      <w:pPr>
        <w:jc w:val="center"/>
        <w:spacing w:after="0" w:afterAutospacing="0" w:line="240" w:lineRule="auto"/>
        <w:widowControl/>
      </w:pPr>
      <w:r>
        <w:rPr>
          <w:rFonts w:ascii="PT Astra Serif" w:hAnsi="PT Astra Serif"/>
          <w:b/>
          <w:sz w:val="28"/>
          <w:szCs w:val="28"/>
        </w:rPr>
        <w:t xml:space="preserve">УВЕДОМЛЕНИЕ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jc w:val="center"/>
        <w:spacing w:after="0" w:afterAutospacing="0" w:line="240" w:lineRule="auto"/>
        <w:widowControl/>
      </w:pPr>
      <w:r>
        <w:rPr>
          <w:rFonts w:ascii="PT Astra Serif" w:hAnsi="PT Astra Serif"/>
          <w:b/>
          <w:sz w:val="28"/>
          <w:szCs w:val="28"/>
        </w:rPr>
        <w:t xml:space="preserve">о предоставлении в пользование легкового такси</w:t>
      </w:r>
      <w:r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</w:r>
      <w:r/>
    </w:p>
    <w:p>
      <w:pPr>
        <w:jc w:val="center"/>
        <w:widowControl/>
      </w:pPr>
      <w:r>
        <w:rPr>
          <w:rFonts w:ascii="PT Astra Serif" w:hAnsi="PT Astra Serif"/>
          <w:szCs w:val="24"/>
        </w:rPr>
        <w:t xml:space="preserve">(фамилия, имя, отчество (при наличии) физического лица)</w:t>
      </w:r>
      <w:r>
        <w:rPr>
          <w:rFonts w:ascii="PT Astra Serif" w:hAnsi="PT Astra Serif"/>
          <w:szCs w:val="24"/>
        </w:rPr>
      </w:r>
      <w:r/>
    </w:p>
    <w:p>
      <w:pPr>
        <w:jc w:val="both"/>
        <w:widowControl/>
      </w:pPr>
      <w:r>
        <w:rPr>
          <w:rFonts w:ascii="PT Astra Serif" w:hAnsi="PT Astra Serif"/>
          <w:sz w:val="28"/>
          <w:szCs w:val="28"/>
        </w:rPr>
        <w:t xml:space="preserve">Адрес места жительства (физического лица): _____________________________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widowControl/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____________________________________________________________________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widowControl/>
      </w:pPr>
      <w:r>
        <w:rPr>
          <w:rFonts w:ascii="PT Astra Serif" w:hAnsi="PT Astra Serif"/>
          <w:sz w:val="28"/>
          <w:szCs w:val="28"/>
        </w:rPr>
        <w:t xml:space="preserve">ИНН: ______________________________________________________________</w:t>
      </w:r>
      <w:r>
        <w:rPr>
          <w:rFonts w:ascii="PT Astra Serif" w:hAnsi="PT Astra Serif"/>
          <w:sz w:val="28"/>
          <w:szCs w:val="28"/>
        </w:rPr>
      </w:r>
      <w:r/>
    </w:p>
    <w:p>
      <w:pPr>
        <w:jc w:val="center"/>
        <w:widowControl/>
      </w:pPr>
      <w:r>
        <w:rPr>
          <w:rFonts w:ascii="PT Astra Serif" w:hAnsi="PT Astra Serif"/>
          <w:szCs w:val="24"/>
        </w:rPr>
        <w:t xml:space="preserve">(идентификационный номер налогоплательщика)</w:t>
      </w:r>
      <w:r>
        <w:rPr>
          <w:rFonts w:ascii="PT Astra Serif" w:hAnsi="PT Astra Serif"/>
          <w:szCs w:val="24"/>
        </w:rPr>
      </w:r>
      <w:r/>
    </w:p>
    <w:p>
      <w:pPr>
        <w:jc w:val="both"/>
        <w:widowControl/>
      </w:pPr>
      <w:r>
        <w:rPr>
          <w:rFonts w:ascii="PT Astra Serif" w:hAnsi="PT Astra Serif"/>
          <w:sz w:val="28"/>
          <w:szCs w:val="28"/>
        </w:rPr>
        <w:t xml:space="preserve">Телефонный номер: ______ адрес электронной почты (при наличии): ________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widowControl/>
      </w:pPr>
      <w:r>
        <w:rPr>
          <w:rFonts w:ascii="PT Astra Serif" w:hAnsi="PT Astra Serif"/>
          <w:sz w:val="28"/>
          <w:szCs w:val="28"/>
        </w:rPr>
        <w:t xml:space="preserve">В соответствии с договором об обеспечении осуществления деятельности по перевозке пассажиров и багажа легковым такси от: __________ № __________ сроком действия: ____________________________________________________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widowControl/>
      </w:pPr>
      <w:r>
        <w:rPr>
          <w:rFonts w:ascii="PT Astra Serif" w:hAnsi="PT Astra Serif"/>
          <w:sz w:val="28"/>
          <w:szCs w:val="28"/>
        </w:rPr>
        <w:t xml:space="preserve">мне предоставлено в пользование легковое такси: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widowControl/>
      </w:pPr>
      <w:r>
        <w:rPr>
          <w:rFonts w:ascii="PT Astra Serif" w:hAnsi="PT Astra Serif"/>
          <w:sz w:val="28"/>
          <w:szCs w:val="28"/>
        </w:rPr>
        <w:t xml:space="preserve">номер записи в региональном реестре легковых такси: _____________________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widowControl/>
      </w:pPr>
      <w:r>
        <w:rPr>
          <w:rFonts w:ascii="PT Astra Serif" w:hAnsi="PT Astra Serif"/>
          <w:sz w:val="28"/>
          <w:szCs w:val="28"/>
        </w:rPr>
        <w:t xml:space="preserve">марка: _________________, модель: ____________________, государственный регистрационный номер: ______________________________________________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widowControl/>
      </w:pPr>
      <w:r>
        <w:rPr>
          <w:rFonts w:ascii="PT Astra Serif" w:hAnsi="PT Astra Serif"/>
          <w:sz w:val="28"/>
          <w:szCs w:val="28"/>
        </w:rPr>
        <w:t xml:space="preserve">идентификационный номер (VIN) (либо идентификационный номер его основного компонента в случае отсутствия идентификационного номера):</w:t>
      </w:r>
      <w:r>
        <w:rPr>
          <w:rFonts w:ascii="PT Astra Serif" w:hAnsi="PT Astra Serif"/>
          <w:sz w:val="28"/>
          <w:szCs w:val="28"/>
        </w:rPr>
        <w:br/>
        <w:t xml:space="preserve">____________________________________________________________________</w:t>
      </w:r>
      <w:r>
        <w:rPr>
          <w:rFonts w:ascii="PT Astra Serif" w:hAnsi="PT Astra Serif"/>
          <w:sz w:val="28"/>
          <w:szCs w:val="28"/>
        </w:rPr>
      </w:r>
      <w:r/>
    </w:p>
    <w:p>
      <w:pPr>
        <w:jc w:val="center"/>
        <w:widowControl/>
        <w:rPr>
          <w:rFonts w:ascii="PT Astra Serif" w:hAnsi="PT Astra Serif"/>
          <w:b/>
          <w:bCs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Cs w:val="24"/>
        </w:rPr>
        <w:t xml:space="preserve">(подписывается с указанием ФИО, физическим лицом, либо представителем физического лица, действующим на основании доверенности, выданной в соответствии с гражданским законодательством)</w:t>
      </w:r>
      <w:r>
        <w:rPr>
          <w:rFonts w:ascii="PT Astra Serif" w:hAnsi="PT Astra Serif"/>
          <w:szCs w:val="24"/>
        </w:rPr>
      </w:r>
      <w:r/>
    </w:p>
    <w:p>
      <w:pPr>
        <w:pStyle w:val="848"/>
        <w:ind w:left="0" w:right="-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ind w:left="0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709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/>
  </w:p>
  <w:p>
    <w:pPr>
      <w:pStyle w:val="6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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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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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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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2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3"/>
    <w:link w:val="693"/>
    <w:uiPriority w:val="99"/>
  </w:style>
  <w:style w:type="paragraph" w:styleId="695">
    <w:name w:val="Footer"/>
    <w:basedOn w:val="842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3"/>
    <w:link w:val="695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table" w:styleId="846">
    <w:name w:val="Table Grid"/>
    <w:basedOn w:val="844"/>
    <w:uiPriority w:val="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7" w:customStyle="1">
    <w:name w:val="ConsPlusNorma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849" w:customStyle="1">
    <w:name w:val="Сетка таблицы1"/>
    <w:basedOn w:val="844"/>
    <w:next w:val="846"/>
    <w:uiPriority w:val="39"/>
    <w:pPr>
      <w:spacing w:after="0" w:line="240" w:lineRule="auto"/>
    </w:pPr>
    <w:rPr>
      <w:rFonts w:ascii="Calibri" w:hAnsi="Calibri" w:eastAsia="Times New Roman" w:cs="Calibri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0">
    <w:name w:val="List Paragraph"/>
    <w:basedOn w:val="84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6CBC7DF046BF4F7E72F4E67AA62512C426A5551E131356EE1AB49025CC0AF1642263361093E03E7A96DB008E296E6D27AB2137AB426DA641E3318Di8q9H" TargetMode="External"/><Relationship Id="rId12" Type="http://schemas.openxmlformats.org/officeDocument/2006/relationships/hyperlink" Target="consultantplus://offline/ref=6CBC7DF046BF4F7E72F4E67AA62512C426A5551E131356EE1AB49025CC0AF1642263361093E03E7A96DB008E296E6D27AB2137AB426DA641E3318Di8q9H" TargetMode="External"/><Relationship Id="rId13" Type="http://schemas.openxmlformats.org/officeDocument/2006/relationships/hyperlink" Target="consultantplus://offline/ref=BE2971814CA56D28F31C83196CDB178EECBE38DD0713DB17D4194F21AF9E5959C234CC5910F0B6B9A3E912583AB4666294D26352D5994B50A2A838JBH5J" TargetMode="External"/><Relationship Id="rId14" Type="http://schemas.openxmlformats.org/officeDocument/2006/relationships/hyperlink" Target="consultantplus://offline/ref=CB6ED3B29C1C9A53E770CEF3140534FFD84B8423BB6FE39860FA9BD7F35B62264BF7B21464069046ED19701F4EF95F5ABA629AC15E542059WAd7H" TargetMode="External"/><Relationship Id="rId15" Type="http://schemas.openxmlformats.org/officeDocument/2006/relationships/hyperlink" Target="consultantplus://offline/ref=9354813C3B17FFFF8457A82E4BEC3594C0B66886319A9CD0369BF3A9D159D2D8C5B278D3D15312E95A4772339719FE8221CFDFD1EDCFmDx0H" TargetMode="External"/><Relationship Id="rId16" Type="http://schemas.openxmlformats.org/officeDocument/2006/relationships/hyperlink" Target="consultantplus://offline/ref=701EE9F8BDC7AA26443E52C7D2096D3886A18CB96E59BE746E72D7E048D1AFD1F1EDE1CDA57F82526401E5268854ED60B23E52CBE2BEA9A8g5j2I" TargetMode="External"/><Relationship Id="rId17" Type="http://schemas.openxmlformats.org/officeDocument/2006/relationships/hyperlink" Target="consultantplus://offline/ref=701EE9F8BDC7AA26443E52C7D2096D3886A18CB96E59BE746E72D7E048D1AFD1F1EDE1CDA57F82536C01E5268854ED60B23E52CBE2BEA9A8g5j2I" TargetMode="External"/><Relationship Id="rId18" Type="http://schemas.openxmlformats.org/officeDocument/2006/relationships/hyperlink" Target="consultantplus://offline/ref=D0C11DA2FB028959F88F1EA4509238A81378A494069E4B53B7C189FFE1B46CBB06842B7A4969F22F52AF082FA104C0CF6A36BFCFE1D40A45C4mDI" TargetMode="External"/><Relationship Id="rId19" Type="http://schemas.openxmlformats.org/officeDocument/2006/relationships/hyperlink" Target="consultantplus://offline/ref=D0C11DA2FB028959F88F1EA4509238A81378A494069E4B53B7C189FFE1B46CBB06842B7A4969F12A58AF082FA104C0CF6A36BFCFE1D40A45C4mDI" TargetMode="External"/><Relationship Id="rId20" Type="http://schemas.openxmlformats.org/officeDocument/2006/relationships/hyperlink" Target="consultantplus://offline/ref=D0C11DA2FB028959F88F1EA4509238A81378A494069E4B53B7C189FFE1B46CBB06842B7A4969F12D53AF082FA104C0CF6A36BFCFE1D40A45C4mDI" TargetMode="External"/><Relationship Id="rId21" Type="http://schemas.openxmlformats.org/officeDocument/2006/relationships/hyperlink" Target="consultantplus://offline/ref=D0C11DA2FB028959F88F1EA4509238A81378A494069E4B53B7C189FFE1B46CBB06842B7A4969F12D55AF082FA104C0CF6A36BFCFE1D40A45C4mDI" TargetMode="External"/><Relationship Id="rId22" Type="http://schemas.openxmlformats.org/officeDocument/2006/relationships/hyperlink" Target="consultantplus://offline/ref=D0C11DA2FB028959F88F1EA4509238A81378A494069E4B53B7C189FFE1B46CBB06842B7A4969F12D56AF082FA104C0CF6A36BFCFE1D40A45C4mDI" TargetMode="External"/><Relationship Id="rId23" Type="http://schemas.openxmlformats.org/officeDocument/2006/relationships/hyperlink" Target="consultantplus://offline/ref=898A081389DC8A0B88D8A17585D88B01298268FB127FD61FE7B91D23B98F371AEE20E08E128B14A9F0A7A3550F538A5043CDE444F01B6117J8h7I" TargetMode="External"/><Relationship Id="rId24" Type="http://schemas.openxmlformats.org/officeDocument/2006/relationships/hyperlink" Target="consultantplus://offline/ref=898A081389DC8A0B88D8A17585D88B01298268FB127FD61FE7B91D23B98F371AEE20E08E128B14A9F6A7A3550F538A5043CDE444F01B6117J8h7I" TargetMode="External"/><Relationship Id="rId25" Type="http://schemas.openxmlformats.org/officeDocument/2006/relationships/hyperlink" Target="consultantplus://offline/ref=898A081389DC8A0B88D8A17585D88B01298268FB127FD61FE7B91D23B98F371AEE20E08E128B17A5F2A7A3550F538A5043CDE444F01B6117J8h7I" TargetMode="External"/><Relationship Id="rId26" Type="http://schemas.openxmlformats.org/officeDocument/2006/relationships/hyperlink" Target="consultantplus://offline/ref=898A081389DC8A0B88D8A17585D88B01298268FB127FD61FE7B91D23B98F371AEE20E08E128B17A5F3A7A3550F538A5043CDE444F01B6117J8h7I" TargetMode="External"/><Relationship Id="rId27" Type="http://schemas.openxmlformats.org/officeDocument/2006/relationships/hyperlink" Target="consultantplus://offline/ref=898A081389DC8A0B88D8A17585D88B01298268FB127FD61FE7B91D23B98F371AEE20E08E128B17AAF3A7A3550F538A5043CDE444F01B6117J8h7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A045-C79C-420C-A8E3-F42F1EE8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taxi3</dc:creator>
  <cp:revision>9</cp:revision>
  <dcterms:created xsi:type="dcterms:W3CDTF">2023-04-27T14:34:00Z</dcterms:created>
  <dcterms:modified xsi:type="dcterms:W3CDTF">2023-07-18T14:43:45Z</dcterms:modified>
</cp:coreProperties>
</file>