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6C" w:rsidRDefault="0071296C" w:rsidP="007D679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Обоснование </w:t>
      </w:r>
    </w:p>
    <w:p w:rsidR="0071296C" w:rsidRDefault="0071296C" w:rsidP="007D679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71296C" w:rsidRDefault="0071296C" w:rsidP="007D679F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9"/>
      </w:tblGrid>
      <w:tr w:rsidR="0071296C" w:rsidTr="00DC1DD2">
        <w:trPr>
          <w:trHeight w:val="3059"/>
          <w:jc w:val="center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D2" w:rsidRPr="00DC1DD2" w:rsidRDefault="00DC1DD2" w:rsidP="002A5DFB">
            <w:pPr>
              <w:jc w:val="center"/>
              <w:rPr>
                <w:sz w:val="24"/>
              </w:rPr>
            </w:pPr>
            <w:r w:rsidRPr="00DC1DD2">
              <w:rPr>
                <w:sz w:val="24"/>
              </w:rPr>
              <w:t>Об утверждении Порядка предоставления из областного бюджета субсидий юридическим лицам и индивидуальным предпринимателям на возмещение недополученных доходов от предоставления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транспорта), находящимся на территории городского округа «Город Белгород» и муниципального района «Белгородский район»</w:t>
            </w:r>
          </w:p>
          <w:p w:rsidR="0071296C" w:rsidRPr="002A5DFB" w:rsidRDefault="00302125" w:rsidP="002A5DF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vertAlign w:val="superscript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 xml:space="preserve"> </w:t>
            </w:r>
            <w:r w:rsidR="0071296C" w:rsidRPr="002A5DFB">
              <w:rPr>
                <w:i/>
                <w:color w:val="000000"/>
                <w:vertAlign w:val="superscript"/>
                <w:lang w:eastAsia="en-US"/>
              </w:rPr>
              <w:t>(наименование проекта нормативного правового акта Губернатора или Правительства Белгородской области, нормативного правового акта органа исполнительной власти области)</w:t>
            </w:r>
          </w:p>
          <w:p w:rsidR="0071296C" w:rsidRPr="00D655A4" w:rsidRDefault="00DC1DD2" w:rsidP="002A5DF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</w:t>
            </w:r>
            <w:r w:rsidR="0071296C">
              <w:rPr>
                <w:sz w:val="24"/>
                <w:szCs w:val="24"/>
                <w:lang w:eastAsia="en-US"/>
              </w:rPr>
              <w:t xml:space="preserve">автомобильных дорог и транспорта </w:t>
            </w:r>
            <w:r w:rsidR="0071296C" w:rsidRPr="00D655A4">
              <w:rPr>
                <w:sz w:val="24"/>
                <w:szCs w:val="24"/>
                <w:lang w:eastAsia="en-US"/>
              </w:rPr>
              <w:t>Белгородской области</w:t>
            </w:r>
          </w:p>
          <w:p w:rsidR="0071296C" w:rsidRPr="007D679F" w:rsidRDefault="0071296C" w:rsidP="002A5DF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"/>
                <w:szCs w:val="2"/>
                <w:lang w:eastAsia="en-US"/>
              </w:rPr>
            </w:pPr>
          </w:p>
          <w:p w:rsidR="0071296C" w:rsidRPr="002A5DFB" w:rsidRDefault="0071296C" w:rsidP="002A5DFB">
            <w:pPr>
              <w:autoSpaceDE w:val="0"/>
              <w:autoSpaceDN w:val="0"/>
              <w:adjustRightInd w:val="0"/>
              <w:jc w:val="center"/>
              <w:rPr>
                <w:vertAlign w:val="superscript"/>
                <w:lang w:eastAsia="en-US"/>
              </w:rPr>
            </w:pPr>
            <w:r w:rsidRPr="002A5DFB">
              <w:rPr>
                <w:i/>
                <w:color w:val="000000"/>
                <w:vertAlign w:val="superscript"/>
                <w:lang w:eastAsia="en-US"/>
              </w:rPr>
              <w:t>(наименование органа исполнительной власти области, подготовившего данный проект нормативного правового акта)</w:t>
            </w:r>
          </w:p>
        </w:tc>
      </w:tr>
      <w:tr w:rsidR="0071296C" w:rsidTr="00DC1DD2">
        <w:trPr>
          <w:trHeight w:val="5228"/>
          <w:jc w:val="center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C" w:rsidRPr="00DC1DD2" w:rsidRDefault="0071296C" w:rsidP="002A5DFB">
            <w:pPr>
              <w:jc w:val="both"/>
              <w:rPr>
                <w:sz w:val="24"/>
              </w:rPr>
            </w:pPr>
            <w:r w:rsidRPr="00DC1DD2">
              <w:rPr>
                <w:sz w:val="24"/>
              </w:rPr>
              <w:t xml:space="preserve">1. </w:t>
            </w:r>
            <w:proofErr w:type="gramStart"/>
            <w:r w:rsidRPr="00DC1DD2">
              <w:rPr>
                <w:sz w:val="24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="00DC1DD2">
              <w:rPr>
                <w:sz w:val="24"/>
              </w:rPr>
              <w:t>в</w:t>
            </w:r>
            <w:r w:rsidR="00DC1DD2" w:rsidRPr="00DC1DD2">
              <w:rPr>
                <w:sz w:val="24"/>
              </w:rPr>
              <w:t xml:space="preserve"> связи с перераспределением полномочий по организации транспортного обслуживания населения Белгородской агломерации от органов местного самоуправления городского округа «Город Белгород» и муниципального района «Белгородский район» в соответствии с законами Белгородской области от 23 декабря 2021 года № 145 «О перераспределении полномочий по организации регулярных перевозок пассажиров и багажа автомобильным</w:t>
            </w:r>
            <w:proofErr w:type="gramEnd"/>
            <w:r w:rsidR="00DC1DD2" w:rsidRPr="00DC1DD2">
              <w:rPr>
                <w:sz w:val="24"/>
              </w:rPr>
              <w:t xml:space="preserve"> </w:t>
            </w:r>
            <w:proofErr w:type="gramStart"/>
            <w:r w:rsidR="00DC1DD2" w:rsidRPr="00DC1DD2">
              <w:rPr>
                <w:sz w:val="24"/>
              </w:rPr>
              <w:t>транспортом и городским наземным электрическим транспортом между органами местного самоуправления отдельных муниципальных образований Белгородской области и органами государственной власти Белгородской области» и от 9 июня 2022 года № 188 «О внесении изменений в некоторые законы Белгородской области», возникла необходимость определения порядка финансирования недополученных доходов от предоставления льгот на проезд при осуществлении регулярных перевозок по муниципальным и пригородным (межмуниципальным) маршрутам (кроме железнодорожного</w:t>
            </w:r>
            <w:proofErr w:type="gramEnd"/>
            <w:r w:rsidR="00DC1DD2" w:rsidRPr="00DC1DD2">
              <w:rPr>
                <w:sz w:val="24"/>
              </w:rPr>
              <w:t xml:space="preserve"> </w:t>
            </w:r>
            <w:proofErr w:type="gramStart"/>
            <w:r w:rsidR="00DC1DD2" w:rsidRPr="00DC1DD2">
              <w:rPr>
                <w:sz w:val="24"/>
              </w:rPr>
              <w:t>транспорта), находящимся на территории городского округа «Город Белгород» и муниципального района «Белгородский район» в</w:t>
            </w:r>
            <w:r w:rsidR="00DC1DD2">
              <w:rPr>
                <w:sz w:val="24"/>
              </w:rPr>
              <w:t xml:space="preserve"> </w:t>
            </w:r>
            <w:r w:rsidR="00DC1DD2" w:rsidRPr="00DC1DD2">
              <w:rPr>
                <w:sz w:val="24"/>
              </w:rPr>
              <w:t>соответствии с постановлением Правительства Белгородской области от</w:t>
            </w:r>
            <w:r w:rsidR="00DC1DD2">
              <w:rPr>
                <w:sz w:val="24"/>
              </w:rPr>
              <w:t xml:space="preserve"> </w:t>
            </w:r>
            <w:r w:rsidR="00DC1DD2" w:rsidRPr="00DC1DD2">
              <w:rPr>
                <w:sz w:val="24"/>
              </w:rPr>
              <w:t>7</w:t>
            </w:r>
            <w:r w:rsidR="00DC1DD2">
              <w:rPr>
                <w:sz w:val="24"/>
              </w:rPr>
              <w:t xml:space="preserve"> </w:t>
            </w:r>
            <w:r w:rsidR="00DC1DD2" w:rsidRPr="00DC1DD2">
              <w:rPr>
                <w:sz w:val="24"/>
              </w:rPr>
              <w:t>декабря 2020 года № 511-пп «О предоставлении льгот на проезд при</w:t>
            </w:r>
            <w:r w:rsidR="00DC1DD2">
              <w:rPr>
                <w:sz w:val="24"/>
              </w:rPr>
              <w:t xml:space="preserve"> </w:t>
            </w:r>
            <w:r w:rsidR="00DC1DD2" w:rsidRPr="00DC1DD2">
              <w:rPr>
                <w:sz w:val="24"/>
              </w:rPr>
              <w:t>осуществлении регулярных перевозок по муниципальным и пригородным (межмуниципальным) маршрутам (кроме железнодорожного транспорта)»</w:t>
            </w:r>
            <w:proofErr w:type="gramEnd"/>
          </w:p>
        </w:tc>
      </w:tr>
      <w:tr w:rsidR="0071296C" w:rsidTr="00DC1DD2">
        <w:trPr>
          <w:trHeight w:val="320"/>
          <w:jc w:val="center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C" w:rsidRDefault="0071296C" w:rsidP="002A5DF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1296C" w:rsidTr="00DC1DD2">
        <w:trPr>
          <w:trHeight w:val="1584"/>
          <w:jc w:val="center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C" w:rsidRDefault="0071296C" w:rsidP="002A5DF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Белгородской области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/не окажет, если окажет, укажите какое влияние и на какие товарные рынки): </w:t>
            </w:r>
            <w:r w:rsidR="00302125">
              <w:rPr>
                <w:color w:val="000000"/>
                <w:sz w:val="24"/>
                <w:szCs w:val="24"/>
                <w:lang w:eastAsia="en-US"/>
              </w:rPr>
              <w:t xml:space="preserve">не окажет, так как действие нормативного правового акта распространяется в равных условиях на всех участников деятельности по перевозке </w:t>
            </w:r>
            <w:r w:rsidR="00CD0205">
              <w:rPr>
                <w:color w:val="000000"/>
                <w:sz w:val="24"/>
                <w:szCs w:val="24"/>
                <w:lang w:eastAsia="en-US"/>
              </w:rPr>
              <w:t>пассажиров</w:t>
            </w:r>
            <w:r w:rsidR="0030212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1296C" w:rsidTr="00DC1DD2">
        <w:trPr>
          <w:trHeight w:val="320"/>
          <w:jc w:val="center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C" w:rsidRDefault="0071296C" w:rsidP="002A5DF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1296C" w:rsidTr="00DC1DD2">
        <w:trPr>
          <w:trHeight w:val="1264"/>
          <w:jc w:val="center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C" w:rsidRDefault="0071296C" w:rsidP="002A5DFB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Информация о положениях </w:t>
            </w:r>
            <w:r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Белгородской области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/присутствуют, если присутствуют, отразите короткое обоснование их наличия): отсутствуют. </w:t>
            </w:r>
          </w:p>
        </w:tc>
      </w:tr>
      <w:tr w:rsidR="0071296C" w:rsidTr="00DC1DD2">
        <w:trPr>
          <w:trHeight w:val="327"/>
          <w:jc w:val="center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C" w:rsidRDefault="0071296C" w:rsidP="002A5DFB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1296C" w:rsidRDefault="0071296C">
      <w:bookmarkStart w:id="0" w:name="_GoBack"/>
      <w:bookmarkEnd w:id="0"/>
    </w:p>
    <w:sectPr w:rsidR="0071296C" w:rsidSect="00D8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7D679F"/>
    <w:rsid w:val="000C3087"/>
    <w:rsid w:val="001E7783"/>
    <w:rsid w:val="002760AA"/>
    <w:rsid w:val="002A5DFB"/>
    <w:rsid w:val="00302125"/>
    <w:rsid w:val="00396BAD"/>
    <w:rsid w:val="004507CD"/>
    <w:rsid w:val="005B3C84"/>
    <w:rsid w:val="006D3B63"/>
    <w:rsid w:val="0071296C"/>
    <w:rsid w:val="007D679F"/>
    <w:rsid w:val="008945DC"/>
    <w:rsid w:val="008975B6"/>
    <w:rsid w:val="00A42327"/>
    <w:rsid w:val="00B767A9"/>
    <w:rsid w:val="00B86274"/>
    <w:rsid w:val="00C735A6"/>
    <w:rsid w:val="00CA6A9B"/>
    <w:rsid w:val="00CD0205"/>
    <w:rsid w:val="00D102E7"/>
    <w:rsid w:val="00D655A4"/>
    <w:rsid w:val="00D80E5C"/>
    <w:rsid w:val="00DC1DD2"/>
    <w:rsid w:val="00E8279C"/>
    <w:rsid w:val="00F2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79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975B6"/>
    <w:pPr>
      <w:ind w:left="720"/>
    </w:pPr>
  </w:style>
  <w:style w:type="paragraph" w:customStyle="1" w:styleId="10">
    <w:name w:val="Знак1"/>
    <w:basedOn w:val="a"/>
    <w:rsid w:val="0030212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Обоснование</vt:lpstr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</dc:title>
  <dc:creator>Медведева Татьяна Викторовна</dc:creator>
  <cp:lastModifiedBy>Куропов А.Ю.</cp:lastModifiedBy>
  <cp:revision>3</cp:revision>
  <dcterms:created xsi:type="dcterms:W3CDTF">2022-08-08T07:16:00Z</dcterms:created>
  <dcterms:modified xsi:type="dcterms:W3CDTF">2022-08-08T07:27:00Z</dcterms:modified>
</cp:coreProperties>
</file>