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C46FB3">
            <w:pPr>
              <w:jc w:val="both"/>
              <w:rPr>
                <w:sz w:val="24"/>
                <w:szCs w:val="24"/>
              </w:rPr>
            </w:pPr>
            <w:r w:rsidRPr="00F4083D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AD281B">
              <w:rPr>
                <w:color w:val="000000"/>
                <w:sz w:val="24"/>
                <w:szCs w:val="24"/>
                <w:lang w:eastAsia="en-US"/>
              </w:rPr>
              <w:t xml:space="preserve">области </w:t>
            </w:r>
            <w:r w:rsidR="00CE4E92" w:rsidRPr="00C46FB3">
              <w:rPr>
                <w:color w:val="000000"/>
                <w:sz w:val="24"/>
                <w:szCs w:val="24"/>
                <w:lang w:eastAsia="en-US"/>
              </w:rPr>
              <w:t>«</w:t>
            </w:r>
            <w:r w:rsidR="00C46FB3" w:rsidRPr="00C46FB3">
              <w:rPr>
                <w:bCs/>
                <w:sz w:val="24"/>
                <w:szCs w:val="24"/>
              </w:rPr>
              <w:t>О внесении изменений в некоторые постановления Правительства Белгородской области</w:t>
            </w:r>
            <w:r w:rsidR="00AD281B" w:rsidRPr="00C46FB3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C46FB3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</w:t>
            </w:r>
            <w:r w:rsidR="00C46FB3">
              <w:rPr>
                <w:sz w:val="24"/>
                <w:szCs w:val="24"/>
              </w:rPr>
              <w:t>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C46FB3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</w:t>
            </w:r>
            <w:r w:rsidR="00C46FB3">
              <w:rPr>
                <w:sz w:val="24"/>
                <w:szCs w:val="24"/>
              </w:rPr>
              <w:t>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596102"/>
    <w:rsid w:val="005D1D33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50097"/>
    <w:rsid w:val="00A251A7"/>
    <w:rsid w:val="00A63C16"/>
    <w:rsid w:val="00A7232B"/>
    <w:rsid w:val="00A848AD"/>
    <w:rsid w:val="00AB5FE9"/>
    <w:rsid w:val="00AD281B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46FB3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4083D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2022-12-28T08:46:00Z</dcterms:created>
  <dcterms:modified xsi:type="dcterms:W3CDTF">2022-12-28T08:46:00Z</dcterms:modified>
</cp:coreProperties>
</file>