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5F5" w:rsidRDefault="006D75F5" w:rsidP="006D75F5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Обоснование </w:t>
      </w:r>
    </w:p>
    <w:p w:rsidR="00594BA4" w:rsidRDefault="006D75F5" w:rsidP="006D75F5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необходимости реализации предлагаемых решений посредством принятия</w:t>
      </w:r>
      <w:r w:rsidRPr="00613BA4">
        <w:rPr>
          <w:b/>
          <w:color w:val="000000" w:themeColor="text1"/>
          <w:sz w:val="28"/>
          <w:szCs w:val="28"/>
        </w:rPr>
        <w:t xml:space="preserve"> </w:t>
      </w:r>
      <w:r>
        <w:rPr>
          <w:b/>
          <w:color w:val="000000" w:themeColor="text1"/>
          <w:sz w:val="28"/>
          <w:szCs w:val="28"/>
        </w:rPr>
        <w:t>нормативного правового акта, в том числе их влияния</w:t>
      </w:r>
      <w:r w:rsidRPr="00613BA4">
        <w:rPr>
          <w:b/>
          <w:color w:val="000000" w:themeColor="text1"/>
          <w:sz w:val="28"/>
          <w:szCs w:val="28"/>
        </w:rPr>
        <w:t xml:space="preserve"> </w:t>
      </w:r>
    </w:p>
    <w:p w:rsidR="006D75F5" w:rsidRDefault="006D75F5" w:rsidP="006D75F5">
      <w:pPr>
        <w:jc w:val="center"/>
        <w:rPr>
          <w:b/>
          <w:color w:val="000000" w:themeColor="text1"/>
          <w:sz w:val="28"/>
          <w:szCs w:val="28"/>
        </w:rPr>
      </w:pPr>
      <w:r w:rsidRPr="00613BA4">
        <w:rPr>
          <w:b/>
          <w:color w:val="000000" w:themeColor="text1"/>
          <w:sz w:val="28"/>
          <w:szCs w:val="28"/>
        </w:rPr>
        <w:t xml:space="preserve">на конкуренцию </w:t>
      </w:r>
    </w:p>
    <w:p w:rsidR="006D75F5" w:rsidRPr="00613BA4" w:rsidRDefault="006D75F5" w:rsidP="006D75F5">
      <w:pPr>
        <w:jc w:val="center"/>
        <w:rPr>
          <w:b/>
          <w:color w:val="000000" w:themeColor="text1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71"/>
      </w:tblGrid>
      <w:tr w:rsidR="006D75F5" w:rsidRPr="00D62B44" w:rsidTr="00207E42">
        <w:tc>
          <w:tcPr>
            <w:tcW w:w="9571" w:type="dxa"/>
            <w:shd w:val="clear" w:color="auto" w:fill="auto"/>
          </w:tcPr>
          <w:p w:rsidR="00C95316" w:rsidRPr="00E12891" w:rsidRDefault="00DF3836" w:rsidP="00ED763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814C5">
              <w:rPr>
                <w:sz w:val="24"/>
                <w:szCs w:val="24"/>
              </w:rPr>
              <w:t xml:space="preserve">Постановление </w:t>
            </w:r>
            <w:r w:rsidRPr="00E12891">
              <w:rPr>
                <w:sz w:val="24"/>
                <w:szCs w:val="24"/>
              </w:rPr>
              <w:t xml:space="preserve">Правительства Белгородской области </w:t>
            </w:r>
            <w:r w:rsidR="00C64021" w:rsidRPr="00E12891">
              <w:rPr>
                <w:sz w:val="24"/>
                <w:szCs w:val="24"/>
              </w:rPr>
              <w:t>«</w:t>
            </w:r>
            <w:r w:rsidR="00E12891" w:rsidRPr="00E12891">
              <w:rPr>
                <w:sz w:val="24"/>
                <w:szCs w:val="24"/>
              </w:rPr>
              <w:t>Об утверждении документа планирования регулярных перевозок пассажиров и багажа по муниципальным маршрутам регулярных перевозок и межмуниципальным маршрутам регулярных перевозок пригородного сообщения на территории городского округа «Город Белгород», муниципального района «Белгородский район»</w:t>
            </w:r>
          </w:p>
          <w:p w:rsidR="006D75F5" w:rsidRDefault="00F71748" w:rsidP="00F71748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</w:rPr>
            </w:pPr>
            <w:r w:rsidRPr="00B312A5">
              <w:rPr>
                <w:i/>
                <w:color w:val="000000" w:themeColor="text1"/>
              </w:rPr>
              <w:t xml:space="preserve"> </w:t>
            </w:r>
            <w:r w:rsidR="006D75F5" w:rsidRPr="00B312A5">
              <w:rPr>
                <w:i/>
                <w:color w:val="000000" w:themeColor="text1"/>
              </w:rPr>
              <w:t xml:space="preserve">(наименование </w:t>
            </w:r>
            <w:r w:rsidR="006D75F5">
              <w:rPr>
                <w:i/>
                <w:color w:val="000000" w:themeColor="text1"/>
              </w:rPr>
              <w:t xml:space="preserve">проекта </w:t>
            </w:r>
            <w:r w:rsidR="006D75F5" w:rsidRPr="00B312A5">
              <w:rPr>
                <w:i/>
                <w:color w:val="000000" w:themeColor="text1"/>
              </w:rPr>
              <w:t>нормативного правового акта Губернатора или Правительства Белгородской области, нормативного правового акта</w:t>
            </w:r>
            <w:r w:rsidR="006D75F5">
              <w:rPr>
                <w:i/>
                <w:color w:val="000000" w:themeColor="text1"/>
              </w:rPr>
              <w:t xml:space="preserve"> </w:t>
            </w:r>
            <w:r w:rsidR="006D75F5" w:rsidRPr="00B312A5">
              <w:rPr>
                <w:i/>
                <w:color w:val="000000" w:themeColor="text1"/>
              </w:rPr>
              <w:t>органа исполнительной власти области)</w:t>
            </w:r>
          </w:p>
          <w:p w:rsidR="006D75F5" w:rsidRPr="00B312A5" w:rsidRDefault="0022051F" w:rsidP="001155D0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Министерство</w:t>
            </w:r>
            <w:r w:rsidR="00D71365">
              <w:rPr>
                <w:sz w:val="24"/>
                <w:szCs w:val="24"/>
              </w:rPr>
              <w:t xml:space="preserve"> </w:t>
            </w:r>
            <w:r w:rsidR="00253888">
              <w:rPr>
                <w:sz w:val="24"/>
                <w:szCs w:val="24"/>
              </w:rPr>
              <w:t>автомобильных дорог и транспорта</w:t>
            </w:r>
            <w:r w:rsidR="00D71365">
              <w:rPr>
                <w:sz w:val="24"/>
                <w:szCs w:val="24"/>
              </w:rPr>
              <w:t xml:space="preserve"> Белгородской области</w:t>
            </w:r>
          </w:p>
          <w:p w:rsidR="006D75F5" w:rsidRPr="00BD788C" w:rsidRDefault="006D75F5" w:rsidP="001155D0">
            <w:pPr>
              <w:autoSpaceDE w:val="0"/>
              <w:autoSpaceDN w:val="0"/>
              <w:adjustRightInd w:val="0"/>
              <w:jc w:val="center"/>
            </w:pPr>
            <w:r w:rsidRPr="00BD788C">
              <w:rPr>
                <w:i/>
                <w:color w:val="000000" w:themeColor="text1"/>
              </w:rPr>
              <w:t>(наименование органа исполнительной власти области</w:t>
            </w:r>
            <w:r>
              <w:rPr>
                <w:i/>
                <w:color w:val="000000" w:themeColor="text1"/>
              </w:rPr>
              <w:t xml:space="preserve">, подготовившего данный проект </w:t>
            </w:r>
            <w:r w:rsidRPr="00B312A5">
              <w:rPr>
                <w:i/>
                <w:color w:val="000000" w:themeColor="text1"/>
              </w:rPr>
              <w:t>нормативного правового акта</w:t>
            </w:r>
            <w:r w:rsidRPr="00BD788C">
              <w:rPr>
                <w:i/>
                <w:color w:val="000000" w:themeColor="text1"/>
              </w:rPr>
              <w:t>)</w:t>
            </w:r>
          </w:p>
          <w:p w:rsidR="006D75F5" w:rsidRPr="001C2AA0" w:rsidRDefault="006D75F5" w:rsidP="001155D0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  <w:sz w:val="24"/>
                <w:szCs w:val="24"/>
              </w:rPr>
            </w:pPr>
          </w:p>
        </w:tc>
      </w:tr>
      <w:tr w:rsidR="006D75F5" w:rsidRPr="0052571F" w:rsidTr="00207E42">
        <w:tc>
          <w:tcPr>
            <w:tcW w:w="9571" w:type="dxa"/>
            <w:shd w:val="clear" w:color="auto" w:fill="auto"/>
          </w:tcPr>
          <w:p w:rsidR="00105787" w:rsidRDefault="006D75F5" w:rsidP="00AE4F4A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2571F">
              <w:rPr>
                <w:color w:val="000000"/>
                <w:sz w:val="24"/>
                <w:szCs w:val="24"/>
                <w:lang w:eastAsia="en-US"/>
              </w:rPr>
              <w:t>1.</w:t>
            </w:r>
            <w:r w:rsidR="00DB4FD7">
              <w:rPr>
                <w:color w:val="000000"/>
                <w:sz w:val="24"/>
                <w:szCs w:val="24"/>
                <w:lang w:eastAsia="en-US"/>
              </w:rPr>
              <w:t> </w:t>
            </w:r>
            <w:r>
              <w:rPr>
                <w:color w:val="000000"/>
                <w:sz w:val="24"/>
                <w:szCs w:val="24"/>
                <w:lang w:eastAsia="en-US"/>
              </w:rPr>
              <w:t>Обоснование необходимости принятия нормативного правового акта (основания, концепция, цели, задачи, последствия принятия):</w:t>
            </w:r>
            <w:r w:rsidR="00D71365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</w:p>
          <w:p w:rsidR="00E12891" w:rsidRPr="00E12891" w:rsidRDefault="00E12891" w:rsidP="00E12891">
            <w:pPr>
              <w:widowControl w:val="0"/>
              <w:autoSpaceDE w:val="0"/>
              <w:autoSpaceDN w:val="0"/>
              <w:adjustRightInd w:val="0"/>
              <w:ind w:firstLine="709"/>
              <w:contextualSpacing/>
              <w:jc w:val="both"/>
              <w:rPr>
                <w:sz w:val="24"/>
                <w:szCs w:val="24"/>
              </w:rPr>
            </w:pPr>
            <w:r w:rsidRPr="00E12891">
              <w:rPr>
                <w:sz w:val="24"/>
                <w:szCs w:val="24"/>
              </w:rPr>
              <w:t>Проект постановления Правительства Белгородской области «Об утверждении документа планирования регулярных перевозок пассажиров и багажа по муниципальным маршрутам регулярных перевозок и межмуниципальным маршрутам регулярных перевозок пригородного сообщения на территории городского округа «Город Белгород», муниципального района «Белгородский район» разработан во исполнение Федерального закона от 13 июля 2015 года № 220-ФЗ «Об организации регулярных перевозок пассажиров и багажа автомобильным транспортом и городским наземным электрическим транспортом в Российской Федерации и о внесении изменений в отдельные законодательные акты Российской Федерации» в целях организации регулярных перевозок пассажиров и багажа автомобильным транспортом по муниципальным маршрутам регулярных перевозок и пригородным межмуниципальным маршрутам на территории городского округа «Город Белгород», муниципального района «Белгородский район».</w:t>
            </w:r>
          </w:p>
          <w:p w:rsidR="00E12891" w:rsidRPr="00E12891" w:rsidRDefault="00E12891" w:rsidP="00E12891">
            <w:pPr>
              <w:widowControl w:val="0"/>
              <w:autoSpaceDE w:val="0"/>
              <w:autoSpaceDN w:val="0"/>
              <w:adjustRightInd w:val="0"/>
              <w:ind w:firstLine="709"/>
              <w:contextualSpacing/>
              <w:jc w:val="both"/>
              <w:rPr>
                <w:sz w:val="24"/>
                <w:szCs w:val="24"/>
              </w:rPr>
            </w:pPr>
            <w:r w:rsidRPr="00E12891">
              <w:rPr>
                <w:sz w:val="24"/>
                <w:szCs w:val="24"/>
              </w:rPr>
              <w:t>Указанным проектом постановления определены муниципальные и межмуниципальные маршруты, обслуживание которых начнется с 1 июля 2022 года. Заказчиком и организатором перевозок по вышеуказанным маршрутам регулярных перевозок выступит областное государственное казенное учреждение «Организатор пассажирских перевозок Белгородской области».</w:t>
            </w:r>
          </w:p>
          <w:p w:rsidR="001C63A8" w:rsidRPr="00AE4F4A" w:rsidRDefault="001C63A8" w:rsidP="002D01F9">
            <w:pPr>
              <w:widowControl w:val="0"/>
              <w:autoSpaceDE w:val="0"/>
              <w:autoSpaceDN w:val="0"/>
              <w:adjustRightInd w:val="0"/>
              <w:ind w:firstLine="709"/>
              <w:contextualSpacing/>
              <w:jc w:val="both"/>
              <w:rPr>
                <w:b/>
                <w:color w:val="000000"/>
                <w:sz w:val="24"/>
                <w:szCs w:val="24"/>
                <w:lang w:eastAsia="en-US"/>
              </w:rPr>
            </w:pPr>
          </w:p>
        </w:tc>
      </w:tr>
      <w:tr w:rsidR="006D75F5" w:rsidRPr="0052571F" w:rsidTr="00207E42">
        <w:tc>
          <w:tcPr>
            <w:tcW w:w="9571" w:type="dxa"/>
            <w:shd w:val="clear" w:color="auto" w:fill="auto"/>
          </w:tcPr>
          <w:p w:rsidR="006D75F5" w:rsidRPr="0052571F" w:rsidRDefault="006D75F5" w:rsidP="001155D0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6D75F5" w:rsidRPr="0052571F" w:rsidTr="00207E42">
        <w:tc>
          <w:tcPr>
            <w:tcW w:w="9571" w:type="dxa"/>
            <w:shd w:val="clear" w:color="auto" w:fill="auto"/>
          </w:tcPr>
          <w:p w:rsidR="006D75F5" w:rsidRPr="0052571F" w:rsidRDefault="006D75F5" w:rsidP="00DB4FD7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>.</w:t>
            </w:r>
            <w:r w:rsidR="00DB4FD7">
              <w:rPr>
                <w:color w:val="000000"/>
                <w:sz w:val="24"/>
                <w:szCs w:val="24"/>
                <w:lang w:eastAsia="en-US"/>
              </w:rPr>
              <w:t> 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Информация о влиянии 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>положени</w:t>
            </w:r>
            <w:r>
              <w:rPr>
                <w:color w:val="000000"/>
                <w:sz w:val="24"/>
                <w:szCs w:val="24"/>
                <w:lang w:eastAsia="en-US"/>
              </w:rPr>
              <w:t>й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 xml:space="preserve"> проекта нормативного правового акта </w:t>
            </w:r>
            <w:r>
              <w:rPr>
                <w:color w:val="000000"/>
                <w:sz w:val="24"/>
                <w:szCs w:val="24"/>
                <w:lang w:eastAsia="en-US"/>
              </w:rPr>
              <w:t>на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en-US"/>
              </w:rPr>
              <w:t>состояние конкурентной среды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 xml:space="preserve"> на рынках товаров, ра</w:t>
            </w:r>
            <w:r>
              <w:rPr>
                <w:color w:val="000000"/>
                <w:sz w:val="24"/>
                <w:szCs w:val="24"/>
                <w:lang w:eastAsia="en-US"/>
              </w:rPr>
              <w:t>бот, услуг Белгородской области (окажет/не окажет, если окажет, укажите какое влияние и на какие товарные рынки):</w:t>
            </w:r>
            <w:r w:rsidR="00D71365">
              <w:rPr>
                <w:color w:val="000000"/>
                <w:sz w:val="24"/>
                <w:szCs w:val="24"/>
                <w:lang w:eastAsia="en-US"/>
              </w:rPr>
              <w:t xml:space="preserve"> не окажет</w:t>
            </w:r>
          </w:p>
        </w:tc>
      </w:tr>
      <w:tr w:rsidR="006D75F5" w:rsidRPr="0052571F" w:rsidTr="00207E42">
        <w:tc>
          <w:tcPr>
            <w:tcW w:w="9571" w:type="dxa"/>
            <w:shd w:val="clear" w:color="auto" w:fill="auto"/>
          </w:tcPr>
          <w:p w:rsidR="006D75F5" w:rsidRPr="0052571F" w:rsidRDefault="006D75F5" w:rsidP="001155D0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6D75F5" w:rsidRPr="0052571F" w:rsidTr="00207E42">
        <w:tc>
          <w:tcPr>
            <w:tcW w:w="9571" w:type="dxa"/>
            <w:shd w:val="clear" w:color="auto" w:fill="auto"/>
          </w:tcPr>
          <w:p w:rsidR="006D75F5" w:rsidRPr="0052571F" w:rsidRDefault="006D75F5" w:rsidP="00DB4FD7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52571F">
              <w:rPr>
                <w:sz w:val="24"/>
                <w:szCs w:val="24"/>
              </w:rPr>
              <w:t>.</w:t>
            </w:r>
            <w:r w:rsidR="00DB4FD7">
              <w:rPr>
                <w:sz w:val="24"/>
                <w:szCs w:val="24"/>
              </w:rPr>
              <w:t xml:space="preserve"> Информация </w:t>
            </w:r>
            <w:r>
              <w:rPr>
                <w:sz w:val="24"/>
                <w:szCs w:val="24"/>
              </w:rPr>
              <w:t xml:space="preserve">о </w:t>
            </w:r>
            <w:r w:rsidRPr="0052571F">
              <w:rPr>
                <w:sz w:val="24"/>
                <w:szCs w:val="24"/>
              </w:rPr>
              <w:t>положения</w:t>
            </w:r>
            <w:r>
              <w:rPr>
                <w:sz w:val="24"/>
                <w:szCs w:val="24"/>
              </w:rPr>
              <w:t>х</w:t>
            </w:r>
            <w:r w:rsidRPr="0052571F">
              <w:rPr>
                <w:sz w:val="24"/>
                <w:szCs w:val="24"/>
              </w:rPr>
              <w:t xml:space="preserve"> 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>проекта нормативного правового акта</w:t>
            </w:r>
            <w:r>
              <w:rPr>
                <w:color w:val="000000"/>
                <w:sz w:val="24"/>
                <w:szCs w:val="24"/>
                <w:lang w:eastAsia="en-US"/>
              </w:rPr>
              <w:t>, которые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en-US"/>
              </w:rPr>
              <w:t>могут привести к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 xml:space="preserve"> недопущению, ограничению или устранению конкуренции на рынках товаров, ра</w:t>
            </w:r>
            <w:r>
              <w:rPr>
                <w:color w:val="000000"/>
                <w:sz w:val="24"/>
                <w:szCs w:val="24"/>
                <w:lang w:eastAsia="en-US"/>
              </w:rPr>
              <w:t>бот, услуг Белгородской области (отсутствуют/присутствуют, если присутствуют, отразите короткое обоснование их наличия):</w:t>
            </w:r>
            <w:r w:rsidR="00153E7D">
              <w:rPr>
                <w:color w:val="000000"/>
                <w:sz w:val="24"/>
                <w:szCs w:val="24"/>
                <w:lang w:eastAsia="en-US"/>
              </w:rPr>
              <w:t xml:space="preserve"> отсутствуют</w:t>
            </w:r>
          </w:p>
        </w:tc>
      </w:tr>
      <w:tr w:rsidR="006D75F5" w:rsidRPr="0052571F" w:rsidTr="00207E42">
        <w:tc>
          <w:tcPr>
            <w:tcW w:w="9571" w:type="dxa"/>
            <w:shd w:val="clear" w:color="auto" w:fill="auto"/>
          </w:tcPr>
          <w:p w:rsidR="006D75F5" w:rsidRPr="0052571F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</w:tbl>
    <w:p w:rsidR="00FE4E06" w:rsidRDefault="00FE4E06" w:rsidP="00DB4FD7"/>
    <w:sectPr w:rsidR="00FE4E06" w:rsidSect="001059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*m*s*e*R*m*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AE5946"/>
    <w:rsid w:val="00063748"/>
    <w:rsid w:val="0008676E"/>
    <w:rsid w:val="00105787"/>
    <w:rsid w:val="0010592C"/>
    <w:rsid w:val="00153E7D"/>
    <w:rsid w:val="001C63A8"/>
    <w:rsid w:val="00207E42"/>
    <w:rsid w:val="0022051F"/>
    <w:rsid w:val="00253888"/>
    <w:rsid w:val="00255CBC"/>
    <w:rsid w:val="0028656C"/>
    <w:rsid w:val="002D01F9"/>
    <w:rsid w:val="002D53FA"/>
    <w:rsid w:val="00342105"/>
    <w:rsid w:val="00362A0F"/>
    <w:rsid w:val="004035EC"/>
    <w:rsid w:val="00481015"/>
    <w:rsid w:val="004F29AC"/>
    <w:rsid w:val="005022EF"/>
    <w:rsid w:val="00530A1E"/>
    <w:rsid w:val="00592534"/>
    <w:rsid w:val="00594BA4"/>
    <w:rsid w:val="005F5E40"/>
    <w:rsid w:val="006D75F5"/>
    <w:rsid w:val="006F0B61"/>
    <w:rsid w:val="00715FF1"/>
    <w:rsid w:val="007814C5"/>
    <w:rsid w:val="008351FF"/>
    <w:rsid w:val="008B3CB3"/>
    <w:rsid w:val="00950F39"/>
    <w:rsid w:val="009A5FD6"/>
    <w:rsid w:val="009E39FE"/>
    <w:rsid w:val="009E7075"/>
    <w:rsid w:val="00A12163"/>
    <w:rsid w:val="00A63C16"/>
    <w:rsid w:val="00AE4F4A"/>
    <w:rsid w:val="00AE5946"/>
    <w:rsid w:val="00B57296"/>
    <w:rsid w:val="00B73725"/>
    <w:rsid w:val="00C64021"/>
    <w:rsid w:val="00C773AC"/>
    <w:rsid w:val="00C95316"/>
    <w:rsid w:val="00CE4702"/>
    <w:rsid w:val="00D71365"/>
    <w:rsid w:val="00DB4FD7"/>
    <w:rsid w:val="00DF3836"/>
    <w:rsid w:val="00E12891"/>
    <w:rsid w:val="00E8629C"/>
    <w:rsid w:val="00ED7638"/>
    <w:rsid w:val="00F16DC7"/>
    <w:rsid w:val="00F33FDC"/>
    <w:rsid w:val="00F71748"/>
    <w:rsid w:val="00F73D8E"/>
    <w:rsid w:val="00F73EA9"/>
    <w:rsid w:val="00F97F0C"/>
    <w:rsid w:val="00FE4E06"/>
    <w:rsid w:val="00FF3F83"/>
    <w:rsid w:val="00FF40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5F5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75F5"/>
    <w:pPr>
      <w:ind w:left="720"/>
      <w:contextualSpacing/>
    </w:pPr>
  </w:style>
  <w:style w:type="table" w:styleId="a4">
    <w:name w:val="Table Grid"/>
    <w:basedOn w:val="a1"/>
    <w:uiPriority w:val="59"/>
    <w:rsid w:val="006D75F5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uiPriority w:val="99"/>
    <w:rsid w:val="006D75F5"/>
    <w:rPr>
      <w:color w:val="0000FF"/>
      <w:u w:val="single"/>
    </w:rPr>
  </w:style>
  <w:style w:type="paragraph" w:customStyle="1" w:styleId="Nra">
    <w:name w:val="N*r*a*"/>
    <w:uiPriority w:val="99"/>
    <w:rsid w:val="00207E42"/>
    <w:pPr>
      <w:widowControl w:val="0"/>
      <w:autoSpaceDE w:val="0"/>
      <w:autoSpaceDN w:val="0"/>
      <w:adjustRightInd w:val="0"/>
      <w:spacing w:after="0" w:line="240" w:lineRule="auto"/>
    </w:pPr>
    <w:rPr>
      <w:rFonts w:ascii="T*m*s*e*R*m*n" w:eastAsia="Times New Roman" w:hAnsi="T*m*s*e*R*m*n" w:cs="T*m*s*e*R*m*n"/>
      <w:sz w:val="20"/>
      <w:szCs w:val="20"/>
      <w:lang w:eastAsia="ru-RU"/>
    </w:rPr>
  </w:style>
  <w:style w:type="paragraph" w:customStyle="1" w:styleId="ConsPlusTitle">
    <w:name w:val="ConsPlusTitle"/>
    <w:rsid w:val="00207E42"/>
    <w:pPr>
      <w:widowControl w:val="0"/>
      <w:spacing w:after="0" w:line="240" w:lineRule="auto"/>
    </w:pPr>
    <w:rPr>
      <w:rFonts w:ascii="Calibri" w:eastAsia="Times New Roman" w:hAnsi="Calibri" w:cs="Times New Roman"/>
      <w:b/>
      <w:szCs w:val="20"/>
      <w:lang w:eastAsia="ru-RU"/>
    </w:rPr>
  </w:style>
  <w:style w:type="paragraph" w:customStyle="1" w:styleId="ConsPlusNormal">
    <w:name w:val="ConsPlusNormal"/>
    <w:rsid w:val="00FF4040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Times New Roman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415</Words>
  <Characters>2368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Балакирева Наталья Николаевна</dc:creator>
  <cp:lastModifiedBy>Киктенко</cp:lastModifiedBy>
  <cp:revision>2</cp:revision>
  <dcterms:created xsi:type="dcterms:W3CDTF">2022-12-28T08:29:00Z</dcterms:created>
  <dcterms:modified xsi:type="dcterms:W3CDTF">2022-12-28T08:29:00Z</dcterms:modified>
</cp:coreProperties>
</file>