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E8629C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ED7638">
              <w:rPr>
                <w:sz w:val="24"/>
                <w:szCs w:val="24"/>
              </w:rPr>
              <w:t xml:space="preserve">области </w:t>
            </w:r>
            <w:r w:rsidR="00C64021" w:rsidRPr="00ED7638">
              <w:rPr>
                <w:sz w:val="24"/>
                <w:szCs w:val="24"/>
              </w:rPr>
              <w:t>«</w:t>
            </w:r>
            <w:r w:rsidR="00ED7638" w:rsidRPr="00ED7638">
              <w:rPr>
                <w:sz w:val="26"/>
                <w:szCs w:val="26"/>
              </w:rPr>
              <w:t xml:space="preserve">О внесении изменений в постановление Правительства Белгородской </w:t>
            </w:r>
            <w:r w:rsidR="00ED7638" w:rsidRPr="00E8629C">
              <w:rPr>
                <w:sz w:val="26"/>
                <w:szCs w:val="26"/>
              </w:rPr>
              <w:t xml:space="preserve">области </w:t>
            </w:r>
            <w:r w:rsidR="00E8629C" w:rsidRPr="00E8629C">
              <w:rPr>
                <w:sz w:val="26"/>
                <w:szCs w:val="26"/>
              </w:rPr>
              <w:t xml:space="preserve">от 18 февраля 2008 года </w:t>
            </w:r>
            <w:r w:rsidR="00E8629C">
              <w:rPr>
                <w:sz w:val="26"/>
                <w:szCs w:val="26"/>
              </w:rPr>
              <w:br/>
            </w:r>
            <w:r w:rsidR="00E8629C" w:rsidRPr="00E8629C">
              <w:rPr>
                <w:sz w:val="26"/>
                <w:szCs w:val="26"/>
              </w:rPr>
              <w:t>№ 29-пп</w:t>
            </w:r>
            <w:r w:rsidR="00253888" w:rsidRPr="00E8629C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8629C" w:rsidRDefault="00E8629C" w:rsidP="00E8629C">
            <w:pPr>
              <w:ind w:firstLine="708"/>
              <w:jc w:val="both"/>
              <w:rPr>
                <w:sz w:val="26"/>
                <w:szCs w:val="26"/>
              </w:rPr>
            </w:pPr>
            <w:r w:rsidRPr="001B5B93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связи с передачей полномочий по проведению единой государственной политики в сфере транспорта и дорожного комплекса с 1 января 2022 года министерству автомобильных дорог и транспорта Белгородской области в соответствие с распоряжением</w:t>
            </w:r>
            <w:r w:rsidRPr="001B5B93">
              <w:rPr>
                <w:sz w:val="26"/>
                <w:szCs w:val="26"/>
              </w:rPr>
              <w:t xml:space="preserve"> Правительства Белгородской обл</w:t>
            </w:r>
            <w:r>
              <w:rPr>
                <w:sz w:val="26"/>
                <w:szCs w:val="26"/>
              </w:rPr>
              <w:t xml:space="preserve">асти </w:t>
            </w:r>
            <w:r w:rsidRPr="001B5B93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</w:t>
            </w:r>
            <w:r w:rsidRPr="001B5B93">
              <w:rPr>
                <w:sz w:val="26"/>
                <w:szCs w:val="26"/>
              </w:rPr>
              <w:t xml:space="preserve">9 </w:t>
            </w:r>
            <w:r>
              <w:rPr>
                <w:sz w:val="26"/>
                <w:szCs w:val="26"/>
              </w:rPr>
              <w:t>ноября 2021</w:t>
            </w:r>
            <w:r w:rsidRPr="001B5B93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</w:t>
            </w:r>
            <w:r w:rsidRPr="001B5B9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578</w:t>
            </w:r>
            <w:r w:rsidRPr="001B5B9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р</w:t>
            </w:r>
            <w:r w:rsidRPr="001B5B93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 </w:t>
            </w:r>
            <w:r w:rsidRPr="001B5B93">
              <w:rPr>
                <w:sz w:val="26"/>
                <w:szCs w:val="26"/>
              </w:rPr>
              <w:t xml:space="preserve">«О </w:t>
            </w:r>
            <w:r>
              <w:rPr>
                <w:sz w:val="26"/>
                <w:szCs w:val="26"/>
              </w:rPr>
              <w:t>передаче полномочий</w:t>
            </w:r>
            <w:r w:rsidRPr="001B5B9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предлагаемый проект постановления Правительства Белгородской области подготовлен в целях приведения нормативно правового акта в соответствие с действующим законодательством.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8351FF"/>
    <w:rsid w:val="008B3CB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2022-12-28T07:52:00Z</dcterms:created>
  <dcterms:modified xsi:type="dcterms:W3CDTF">2022-12-28T07:52:00Z</dcterms:modified>
</cp:coreProperties>
</file>