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Default="00DF3836" w:rsidP="002538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64021">
              <w:rPr>
                <w:sz w:val="24"/>
                <w:szCs w:val="24"/>
              </w:rPr>
              <w:t>«</w:t>
            </w:r>
            <w:r w:rsidR="0028656C" w:rsidRPr="00950F39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изменений </w:t>
            </w:r>
            <w:r w:rsidR="0028656C">
              <w:rPr>
                <w:b/>
                <w:color w:val="000000"/>
                <w:sz w:val="24"/>
                <w:szCs w:val="24"/>
                <w:lang w:eastAsia="en-US"/>
              </w:rPr>
              <w:br/>
            </w:r>
            <w:r w:rsidR="0028656C" w:rsidRPr="00950F39">
              <w:rPr>
                <w:color w:val="000000"/>
                <w:sz w:val="24"/>
                <w:szCs w:val="24"/>
                <w:lang w:eastAsia="en-US"/>
              </w:rPr>
              <w:t>в постановление Правительства Белгородской области от 28 марта 2016 года № 81-пп</w:t>
            </w:r>
            <w:r w:rsidR="00253888" w:rsidRPr="0025388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FF40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F4040" w:rsidRPr="00FF4040" w:rsidRDefault="00FF4040" w:rsidP="00FF4040">
            <w:pPr>
              <w:pStyle w:val="ConsPlusTitle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FF4040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Проект постановления Правительства Белгородской области «О внесении изменений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в постановление Правительства Белгородской области от 28 марта 2016 года № 81-пп» (далее – проект постановления) подготовлен в целях приведения Порядка предоставления субсидий организациям железнодорожного транспорта на компенсацию потерь 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в доходах, возникающих в результате государственного регулирования уровня тарифов, при осуществлении транспортного обслуживания населения железнодорожным транспортом общего пользования (пригородной категории) на территории Белгородской области (далее – Порядок), утвержденного постановлением Правительства Белгородской области от 28 марта 2016 года № 81-пп,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в</w:t>
            </w:r>
            <w:r w:rsidRPr="00FF4040"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 соответствие с требованиями бюджетного законодательства Российской Федерации и сроками бюджетного процесса, с учетом предложений АО «ППК «Черноземье», выполняющего пригородные железнодорожные перевозки на территории Белгородской области.</w:t>
            </w:r>
          </w:p>
          <w:p w:rsidR="00FF4040" w:rsidRPr="00FF4040" w:rsidRDefault="00FF4040" w:rsidP="00FF404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Проектом постановления внесены изменения в связи с принятием Федерального </w:t>
            </w:r>
            <w:hyperlink r:id="rId5" w:history="1">
              <w:r w:rsidRPr="00FF4040">
                <w:rPr>
                  <w:color w:val="000000"/>
                  <w:sz w:val="24"/>
                  <w:szCs w:val="24"/>
                  <w:lang w:eastAsia="en-US"/>
                </w:rPr>
                <w:t>закона</w:t>
              </w:r>
            </w:hyperlink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 от 21 декабря 2021 года № 414-ФЗ и соответствующей утратой силы с </w:t>
            </w:r>
            <w:hyperlink r:id="rId6" w:history="1">
              <w:r w:rsidRPr="00FF4040">
                <w:rPr>
                  <w:color w:val="000000"/>
                  <w:sz w:val="24"/>
                  <w:szCs w:val="24"/>
                  <w:lang w:eastAsia="en-US"/>
                </w:rPr>
                <w:t>1 января 2023 года</w:t>
              </w:r>
            </w:hyperlink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 Федерального закона от 6 октября 1999 года № 184-ФЗ, а также изменениями, внесенными постановлением Правительства Российской Федерации от 21 сентября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2022 года № 1666 «О внесении изменений в некоторые акты Правительства Российской Федерации» в постановление Правительства Российской Федерации от 18 сентября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>2020 года № 1492.</w:t>
            </w:r>
          </w:p>
          <w:p w:rsidR="00FF4040" w:rsidRPr="00FF4040" w:rsidRDefault="00FF4040" w:rsidP="00FF404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В целях возможности корректировки сумм субсидий, предусмотренных в областном бюджете, в периоды принятия областного бюджета на очередной финансовый год </w:t>
            </w:r>
            <w:r w:rsidR="009E7075"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и внесения последних изменений в бюджет отчетного года откорректирован срок направления управлением по государственному регулированию цен и тарифов </w:t>
            </w:r>
            <w:r w:rsidR="009E7075"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в Белгородской области (далее – Управление) копий приказов об установлении </w:t>
            </w:r>
            <w:r w:rsidR="00DC7163"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на очередной год экономически обоснованного уровня тарифа для перевозчика, тарифа для населения и экономически обоснованного уровня затрат на перевозку пассажиров железнодорожным транспортом общего пользования в пригородном сообщении </w:t>
            </w:r>
            <w:r w:rsidR="00DC7163"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 xml:space="preserve">на территории Белгородской области. Соответственно Порядок дополнен рекомендацией о сроках подачи железнодорожной компанией в Управление материалов </w:t>
            </w:r>
            <w:r w:rsidR="00DC7163">
              <w:rPr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color w:val="000000"/>
                <w:sz w:val="24"/>
                <w:szCs w:val="24"/>
                <w:lang w:eastAsia="en-US"/>
              </w:rPr>
              <w:t>для установления тарифов на очередной год;</w:t>
            </w:r>
          </w:p>
          <w:p w:rsidR="00FF4040" w:rsidRPr="00FF4040" w:rsidRDefault="00FF4040" w:rsidP="00FF4040">
            <w:pPr>
              <w:pStyle w:val="ConsPlusNormal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FF40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В соответствии с формированием балансовой отчетности перевозчика уточнены сроки представления им отчетных материалов за декабрь отчетного года и порядок </w:t>
            </w:r>
            <w:proofErr w:type="spellStart"/>
            <w:r w:rsidRPr="00FF40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дооплаты</w:t>
            </w:r>
            <w:proofErr w:type="spellEnd"/>
            <w:r w:rsidRPr="00FF40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br/>
            </w:r>
            <w:r w:rsidRPr="00FF404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за отчетный год.</w:t>
            </w:r>
          </w:p>
          <w:p w:rsidR="006D75F5" w:rsidRPr="00C95316" w:rsidRDefault="006D75F5" w:rsidP="00FF404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(окажет/не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564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207E42"/>
    <w:rsid w:val="0022051F"/>
    <w:rsid w:val="00253888"/>
    <w:rsid w:val="00255CBC"/>
    <w:rsid w:val="0028656C"/>
    <w:rsid w:val="00481015"/>
    <w:rsid w:val="004F29AC"/>
    <w:rsid w:val="005022EF"/>
    <w:rsid w:val="00515B4B"/>
    <w:rsid w:val="00530A1E"/>
    <w:rsid w:val="00564C11"/>
    <w:rsid w:val="00592534"/>
    <w:rsid w:val="00594BA4"/>
    <w:rsid w:val="006D75F5"/>
    <w:rsid w:val="006F0B61"/>
    <w:rsid w:val="00715FF1"/>
    <w:rsid w:val="008351FF"/>
    <w:rsid w:val="00950F39"/>
    <w:rsid w:val="009E39FE"/>
    <w:rsid w:val="009E7075"/>
    <w:rsid w:val="00A12163"/>
    <w:rsid w:val="00A63C16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C7163"/>
    <w:rsid w:val="00DF3836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BCD58AD0835DB837D5F85228602362FFCE0827DFC6E9A98244C72D9218530C9478E1A57B3B0FD08859FF5645D4C7A53104A9AB3B3891C5n6tBK" TargetMode="External"/><Relationship Id="rId5" Type="http://schemas.openxmlformats.org/officeDocument/2006/relationships/hyperlink" Target="consultantplus://offline/ref=34BCD58AD0835DB837D5F85228602362FFCE0827DFC6E9A98244C72D9218530C9478E1A57B3B0FD08959FF5645D4C7A53104A9AB3B3891C5n6t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2022-12-22T14:36:00Z</dcterms:created>
  <dcterms:modified xsi:type="dcterms:W3CDTF">2022-12-22T14:36:00Z</dcterms:modified>
</cp:coreProperties>
</file>